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0B73A" w14:textId="77777777" w:rsidR="009423D9" w:rsidRPr="00302D01" w:rsidRDefault="007B3A75" w:rsidP="00302D01">
      <w:pPr>
        <w:pStyle w:val="UserGuideHeading"/>
        <w:pBdr>
          <w:bottom w:val="single" w:sz="4" w:space="12" w:color="007DB9"/>
        </w:pBdr>
        <w:tabs>
          <w:tab w:val="clear" w:pos="2255"/>
          <w:tab w:val="left" w:pos="2268"/>
        </w:tabs>
        <w:spacing w:line="360" w:lineRule="exact"/>
        <w:ind w:left="2268" w:hanging="2268"/>
        <w:rPr>
          <w:rFonts w:ascii="VIC" w:hAnsi="VIC"/>
          <w:color w:val="007DB9"/>
        </w:rPr>
      </w:pPr>
      <w:bookmarkStart w:id="0" w:name="_Toc73956971"/>
      <w:bookmarkStart w:id="1" w:name="_Toc78773717"/>
      <w:r w:rsidRPr="00302D01">
        <w:rPr>
          <w:rFonts w:ascii="VIC" w:hAnsi="VIC"/>
          <w:color w:val="007DB9"/>
        </w:rPr>
        <w:t>User Guide</w:t>
      </w:r>
      <w:r w:rsidR="00B10C9C" w:rsidRPr="00302D01">
        <w:rPr>
          <w:rFonts w:ascii="VIC" w:hAnsi="VIC"/>
          <w:color w:val="007DB9"/>
        </w:rPr>
        <w:t xml:space="preserve"> 56</w:t>
      </w:r>
      <w:r w:rsidRPr="00302D01">
        <w:rPr>
          <w:rFonts w:ascii="VIC" w:hAnsi="VIC"/>
          <w:color w:val="007DB9"/>
        </w:rPr>
        <w:t xml:space="preserve"> </w:t>
      </w:r>
      <w:r w:rsidR="00AF622D" w:rsidRPr="00302D01">
        <w:rPr>
          <w:rFonts w:ascii="VIC" w:hAnsi="VIC"/>
          <w:color w:val="007DB9"/>
        </w:rPr>
        <w:tab/>
      </w:r>
      <w:bookmarkEnd w:id="0"/>
      <w:bookmarkEnd w:id="1"/>
      <w:r w:rsidR="006856FE" w:rsidRPr="00302D01">
        <w:rPr>
          <w:rFonts w:ascii="VIC" w:hAnsi="VIC"/>
          <w:color w:val="007DB9"/>
        </w:rPr>
        <w:t xml:space="preserve">Adding Owners Corporation </w:t>
      </w:r>
      <w:r w:rsidR="0032131D" w:rsidRPr="00302D01">
        <w:rPr>
          <w:rFonts w:ascii="VIC" w:hAnsi="VIC"/>
          <w:color w:val="007DB9"/>
        </w:rPr>
        <w:t>schedule details</w:t>
      </w:r>
    </w:p>
    <w:p w14:paraId="75F22407" w14:textId="77777777" w:rsidR="00AF622D" w:rsidRPr="00302D01" w:rsidRDefault="00AF622D" w:rsidP="001F0BC1">
      <w:pPr>
        <w:pStyle w:val="HeadingA"/>
        <w:rPr>
          <w:rFonts w:ascii="VIC" w:hAnsi="VIC"/>
          <w:color w:val="007DB9"/>
        </w:rPr>
      </w:pPr>
      <w:bookmarkStart w:id="2" w:name="_Toc78094356"/>
      <w:bookmarkStart w:id="3" w:name="_Toc78099048"/>
      <w:bookmarkStart w:id="4" w:name="_Toc73956972"/>
      <w:bookmarkStart w:id="5" w:name="_Toc78094264"/>
      <w:bookmarkStart w:id="6" w:name="_Toc78098953"/>
      <w:bookmarkStart w:id="7" w:name="_Toc73957057"/>
      <w:bookmarkStart w:id="8" w:name="_Toc78094344"/>
      <w:bookmarkStart w:id="9" w:name="_Toc78099036"/>
      <w:r w:rsidRPr="00302D01">
        <w:rPr>
          <w:rFonts w:ascii="VIC" w:hAnsi="VIC"/>
          <w:color w:val="007DB9"/>
        </w:rPr>
        <w:t xml:space="preserve">Purpose of this </w:t>
      </w:r>
      <w:bookmarkEnd w:id="2"/>
      <w:bookmarkEnd w:id="3"/>
      <w:r w:rsidRPr="00302D01">
        <w:rPr>
          <w:rFonts w:ascii="VIC" w:hAnsi="VIC"/>
          <w:color w:val="007DB9"/>
        </w:rPr>
        <w:t>User Guide</w:t>
      </w:r>
    </w:p>
    <w:p w14:paraId="655D1953" w14:textId="77777777" w:rsidR="00AF622D" w:rsidRPr="00302D01" w:rsidRDefault="00D07243" w:rsidP="001F0BC1">
      <w:pPr>
        <w:pStyle w:val="BodyText"/>
        <w:rPr>
          <w:rFonts w:ascii="Arial" w:hAnsi="Arial" w:cs="Arial"/>
          <w:sz w:val="20"/>
        </w:rPr>
      </w:pPr>
      <w:r w:rsidRPr="00302D01">
        <w:rPr>
          <w:rFonts w:ascii="Arial" w:hAnsi="Arial" w:cs="Arial"/>
          <w:sz w:val="20"/>
        </w:rPr>
        <w:t xml:space="preserve">The purpose of this User Guide is to </w:t>
      </w:r>
      <w:r w:rsidR="00F81059" w:rsidRPr="00302D01">
        <w:rPr>
          <w:rFonts w:ascii="Arial" w:hAnsi="Arial" w:cs="Arial"/>
          <w:sz w:val="20"/>
        </w:rPr>
        <w:t>help</w:t>
      </w:r>
      <w:r w:rsidRPr="00302D01">
        <w:rPr>
          <w:rFonts w:ascii="Arial" w:hAnsi="Arial" w:cs="Arial"/>
          <w:sz w:val="20"/>
        </w:rPr>
        <w:t xml:space="preserve"> </w:t>
      </w:r>
      <w:r w:rsidR="009006D3" w:rsidRPr="00302D01">
        <w:rPr>
          <w:rFonts w:ascii="Arial" w:hAnsi="Arial" w:cs="Arial"/>
          <w:sz w:val="20"/>
        </w:rPr>
        <w:t>A</w:t>
      </w:r>
      <w:r w:rsidR="00C5323D" w:rsidRPr="00302D01">
        <w:rPr>
          <w:rFonts w:ascii="Arial" w:hAnsi="Arial" w:cs="Arial"/>
          <w:sz w:val="20"/>
        </w:rPr>
        <w:t xml:space="preserve">pplicant </w:t>
      </w:r>
      <w:r w:rsidR="009006D3" w:rsidRPr="00302D01">
        <w:rPr>
          <w:rFonts w:ascii="Arial" w:hAnsi="Arial" w:cs="Arial"/>
          <w:sz w:val="20"/>
        </w:rPr>
        <w:t>C</w:t>
      </w:r>
      <w:r w:rsidR="00C5323D" w:rsidRPr="00302D01">
        <w:rPr>
          <w:rFonts w:ascii="Arial" w:hAnsi="Arial" w:cs="Arial"/>
          <w:sz w:val="20"/>
        </w:rPr>
        <w:t>ontact</w:t>
      </w:r>
      <w:r w:rsidRPr="00302D01">
        <w:rPr>
          <w:rFonts w:ascii="Arial" w:hAnsi="Arial" w:cs="Arial"/>
          <w:sz w:val="20"/>
        </w:rPr>
        <w:t xml:space="preserve">s about </w:t>
      </w:r>
      <w:r w:rsidR="0032131D" w:rsidRPr="00302D01">
        <w:rPr>
          <w:rFonts w:ascii="Arial" w:hAnsi="Arial" w:cs="Arial"/>
          <w:sz w:val="20"/>
        </w:rPr>
        <w:t xml:space="preserve">supplying </w:t>
      </w:r>
      <w:r w:rsidR="006856FE" w:rsidRPr="00302D01">
        <w:rPr>
          <w:rFonts w:ascii="Arial" w:hAnsi="Arial" w:cs="Arial"/>
          <w:sz w:val="20"/>
        </w:rPr>
        <w:t>Owner</w:t>
      </w:r>
      <w:r w:rsidR="0032131D" w:rsidRPr="00302D01">
        <w:rPr>
          <w:rFonts w:ascii="Arial" w:hAnsi="Arial" w:cs="Arial"/>
          <w:sz w:val="20"/>
        </w:rPr>
        <w:t>s</w:t>
      </w:r>
      <w:r w:rsidR="006856FE" w:rsidRPr="00302D01">
        <w:rPr>
          <w:rFonts w:ascii="Arial" w:hAnsi="Arial" w:cs="Arial"/>
          <w:sz w:val="20"/>
        </w:rPr>
        <w:t xml:space="preserve"> Corporation </w:t>
      </w:r>
      <w:r w:rsidR="00D677B7" w:rsidRPr="00302D01">
        <w:rPr>
          <w:rFonts w:ascii="Arial" w:hAnsi="Arial" w:cs="Arial"/>
          <w:sz w:val="20"/>
        </w:rPr>
        <w:t xml:space="preserve">(OC) </w:t>
      </w:r>
      <w:r w:rsidR="0032131D" w:rsidRPr="00302D01">
        <w:rPr>
          <w:rFonts w:ascii="Arial" w:hAnsi="Arial" w:cs="Arial"/>
          <w:sz w:val="20"/>
        </w:rPr>
        <w:t>schedules in SPEAR</w:t>
      </w:r>
      <w:r w:rsidR="006856FE" w:rsidRPr="00302D01">
        <w:rPr>
          <w:rFonts w:ascii="Arial" w:hAnsi="Arial" w:cs="Arial"/>
          <w:sz w:val="20"/>
        </w:rPr>
        <w:t>.</w:t>
      </w:r>
    </w:p>
    <w:p w14:paraId="3FA17DDD" w14:textId="77777777" w:rsidR="00AF622D" w:rsidRPr="00302D01" w:rsidRDefault="00AF622D" w:rsidP="001F0BC1">
      <w:pPr>
        <w:pStyle w:val="HeadingA"/>
        <w:rPr>
          <w:rFonts w:ascii="VIC" w:hAnsi="VIC"/>
          <w:color w:val="007DB9"/>
        </w:rPr>
      </w:pPr>
      <w:bookmarkStart w:id="10" w:name="_Toc78094357"/>
      <w:bookmarkStart w:id="11" w:name="_Toc78099049"/>
      <w:r w:rsidRPr="00302D01">
        <w:rPr>
          <w:rFonts w:ascii="VIC" w:hAnsi="VIC"/>
          <w:color w:val="007DB9"/>
        </w:rPr>
        <w:t>Who should read this?</w:t>
      </w:r>
      <w:bookmarkEnd w:id="10"/>
      <w:bookmarkEnd w:id="11"/>
    </w:p>
    <w:p w14:paraId="316652AA" w14:textId="77777777" w:rsidR="00AF622D" w:rsidRPr="00302D01" w:rsidRDefault="00AF622D" w:rsidP="001F0BC1">
      <w:pPr>
        <w:pStyle w:val="BodyText"/>
        <w:tabs>
          <w:tab w:val="left" w:pos="2268"/>
        </w:tabs>
        <w:rPr>
          <w:rFonts w:ascii="Arial" w:hAnsi="Arial" w:cs="Arial"/>
          <w:sz w:val="20"/>
        </w:rPr>
      </w:pPr>
      <w:r w:rsidRPr="00302D01">
        <w:rPr>
          <w:rFonts w:ascii="Arial" w:hAnsi="Arial" w:cs="Arial"/>
          <w:sz w:val="20"/>
        </w:rPr>
        <w:t xml:space="preserve">Primary audience: </w:t>
      </w:r>
      <w:r w:rsidRPr="00302D01">
        <w:rPr>
          <w:rFonts w:ascii="Arial" w:hAnsi="Arial" w:cs="Arial"/>
          <w:sz w:val="20"/>
        </w:rPr>
        <w:tab/>
      </w:r>
      <w:r w:rsidR="00C5323D" w:rsidRPr="00302D01">
        <w:rPr>
          <w:rStyle w:val="BodyTextBoldChar"/>
          <w:rFonts w:ascii="Arial" w:hAnsi="Arial" w:cs="Arial"/>
          <w:sz w:val="20"/>
        </w:rPr>
        <w:t xml:space="preserve">Applicant </w:t>
      </w:r>
      <w:r w:rsidR="003F2495" w:rsidRPr="00302D01">
        <w:rPr>
          <w:rStyle w:val="BodyTextBoldChar"/>
          <w:rFonts w:ascii="Arial" w:hAnsi="Arial" w:cs="Arial"/>
          <w:sz w:val="20"/>
        </w:rPr>
        <w:t>C</w:t>
      </w:r>
      <w:r w:rsidR="00C5323D" w:rsidRPr="00302D01">
        <w:rPr>
          <w:rStyle w:val="BodyTextBoldChar"/>
          <w:rFonts w:ascii="Arial" w:hAnsi="Arial" w:cs="Arial"/>
          <w:sz w:val="20"/>
        </w:rPr>
        <w:t>ontact</w:t>
      </w:r>
      <w:r w:rsidRPr="00302D01">
        <w:rPr>
          <w:rStyle w:val="BodyTextBoldChar"/>
          <w:rFonts w:ascii="Arial" w:hAnsi="Arial" w:cs="Arial"/>
          <w:sz w:val="20"/>
        </w:rPr>
        <w:t xml:space="preserve">s </w:t>
      </w:r>
    </w:p>
    <w:p w14:paraId="3D7E1342" w14:textId="77777777" w:rsidR="00AF622D" w:rsidRPr="00302D01" w:rsidRDefault="00AF622D" w:rsidP="001F0BC1">
      <w:pPr>
        <w:pStyle w:val="HeadingA"/>
        <w:rPr>
          <w:rFonts w:ascii="VIC" w:hAnsi="VIC"/>
          <w:color w:val="007DB9"/>
        </w:rPr>
      </w:pPr>
      <w:bookmarkStart w:id="12" w:name="_Toc78094358"/>
      <w:bookmarkStart w:id="13" w:name="_Toc78099050"/>
      <w:r w:rsidRPr="00302D01">
        <w:rPr>
          <w:rFonts w:ascii="VIC" w:hAnsi="VIC"/>
          <w:color w:val="007DB9"/>
        </w:rPr>
        <w:t>Introduction</w:t>
      </w:r>
      <w:bookmarkEnd w:id="12"/>
      <w:bookmarkEnd w:id="13"/>
    </w:p>
    <w:p w14:paraId="28B59A1A" w14:textId="77777777" w:rsidR="00C862F2" w:rsidRPr="00302D01" w:rsidRDefault="00D07243" w:rsidP="001F0BC1">
      <w:pPr>
        <w:pStyle w:val="BodyText"/>
        <w:rPr>
          <w:rFonts w:ascii="Arial" w:hAnsi="Arial" w:cs="Arial"/>
          <w:sz w:val="20"/>
        </w:rPr>
      </w:pPr>
      <w:r w:rsidRPr="00302D01">
        <w:rPr>
          <w:rFonts w:ascii="Arial" w:hAnsi="Arial" w:cs="Arial"/>
          <w:sz w:val="20"/>
        </w:rPr>
        <w:t xml:space="preserve">SPEAR provides </w:t>
      </w:r>
      <w:r w:rsidR="009006D3" w:rsidRPr="00302D01">
        <w:rPr>
          <w:rFonts w:ascii="Arial" w:hAnsi="Arial" w:cs="Arial"/>
          <w:sz w:val="20"/>
        </w:rPr>
        <w:t>Applicant C</w:t>
      </w:r>
      <w:r w:rsidR="00C5323D" w:rsidRPr="00302D01">
        <w:rPr>
          <w:rFonts w:ascii="Arial" w:hAnsi="Arial" w:cs="Arial"/>
          <w:sz w:val="20"/>
        </w:rPr>
        <w:t>ontact</w:t>
      </w:r>
      <w:r w:rsidRPr="00302D01">
        <w:rPr>
          <w:rFonts w:ascii="Arial" w:hAnsi="Arial" w:cs="Arial"/>
          <w:sz w:val="20"/>
        </w:rPr>
        <w:t xml:space="preserve">s with the ability to </w:t>
      </w:r>
      <w:r w:rsidR="0032131D" w:rsidRPr="00302D01">
        <w:rPr>
          <w:rFonts w:ascii="Arial" w:hAnsi="Arial" w:cs="Arial"/>
          <w:sz w:val="20"/>
        </w:rPr>
        <w:t>supply their OC</w:t>
      </w:r>
      <w:r w:rsidR="006856FE" w:rsidRPr="00302D01">
        <w:rPr>
          <w:rFonts w:ascii="Arial" w:hAnsi="Arial" w:cs="Arial"/>
          <w:sz w:val="20"/>
        </w:rPr>
        <w:t xml:space="preserve"> </w:t>
      </w:r>
      <w:r w:rsidR="0032131D" w:rsidRPr="00302D01">
        <w:rPr>
          <w:rFonts w:ascii="Arial" w:hAnsi="Arial" w:cs="Arial"/>
          <w:sz w:val="20"/>
        </w:rPr>
        <w:t xml:space="preserve">data in </w:t>
      </w:r>
      <w:r w:rsidR="00D677B7" w:rsidRPr="00302D01">
        <w:rPr>
          <w:rFonts w:ascii="Arial" w:hAnsi="Arial" w:cs="Arial"/>
          <w:sz w:val="20"/>
        </w:rPr>
        <w:t xml:space="preserve">XLSX </w:t>
      </w:r>
      <w:r w:rsidR="0032131D" w:rsidRPr="00302D01">
        <w:rPr>
          <w:rFonts w:ascii="Arial" w:hAnsi="Arial" w:cs="Arial"/>
          <w:sz w:val="20"/>
        </w:rPr>
        <w:t>spreadsheet format</w:t>
      </w:r>
      <w:r w:rsidR="006856FE" w:rsidRPr="00302D01">
        <w:rPr>
          <w:rFonts w:ascii="Arial" w:hAnsi="Arial" w:cs="Arial"/>
          <w:sz w:val="20"/>
        </w:rPr>
        <w:t xml:space="preserve">. </w:t>
      </w:r>
      <w:r w:rsidR="0032131D" w:rsidRPr="00302D01">
        <w:rPr>
          <w:rFonts w:ascii="Arial" w:hAnsi="Arial" w:cs="Arial"/>
          <w:sz w:val="20"/>
        </w:rPr>
        <w:t xml:space="preserve">Once uploaded, SPEAR will validate and generate the OC Schedule from the data and attach it to the plan PDF. </w:t>
      </w:r>
      <w:r w:rsidR="006856FE" w:rsidRPr="00302D01">
        <w:rPr>
          <w:rFonts w:ascii="Arial" w:hAnsi="Arial" w:cs="Arial"/>
          <w:sz w:val="20"/>
        </w:rPr>
        <w:t xml:space="preserve">A mandatory action </w:t>
      </w:r>
      <w:r w:rsidR="00AB71CF" w:rsidRPr="00302D01">
        <w:rPr>
          <w:rFonts w:ascii="Arial" w:hAnsi="Arial" w:cs="Arial"/>
          <w:sz w:val="20"/>
        </w:rPr>
        <w:t>‘</w:t>
      </w:r>
      <w:r w:rsidR="006856FE" w:rsidRPr="00302D01">
        <w:rPr>
          <w:rFonts w:ascii="Arial" w:hAnsi="Arial" w:cs="Arial"/>
          <w:sz w:val="20"/>
        </w:rPr>
        <w:t>Add Owners Corporation Details</w:t>
      </w:r>
      <w:r w:rsidR="00AB71CF" w:rsidRPr="00302D01">
        <w:rPr>
          <w:rFonts w:ascii="Arial" w:hAnsi="Arial" w:cs="Arial"/>
          <w:sz w:val="20"/>
        </w:rPr>
        <w:t>’</w:t>
      </w:r>
      <w:r w:rsidR="006856FE" w:rsidRPr="00302D01">
        <w:rPr>
          <w:rFonts w:ascii="Arial" w:hAnsi="Arial" w:cs="Arial"/>
          <w:sz w:val="20"/>
        </w:rPr>
        <w:t xml:space="preserve"> </w:t>
      </w:r>
      <w:r w:rsidR="0032131D" w:rsidRPr="00302D01">
        <w:rPr>
          <w:rFonts w:ascii="Arial" w:hAnsi="Arial" w:cs="Arial"/>
          <w:sz w:val="20"/>
        </w:rPr>
        <w:t xml:space="preserve">is </w:t>
      </w:r>
      <w:r w:rsidR="006856FE" w:rsidRPr="00302D01">
        <w:rPr>
          <w:rFonts w:ascii="Arial" w:hAnsi="Arial" w:cs="Arial"/>
          <w:sz w:val="20"/>
        </w:rPr>
        <w:t>display</w:t>
      </w:r>
      <w:r w:rsidR="0032131D" w:rsidRPr="00302D01">
        <w:rPr>
          <w:rFonts w:ascii="Arial" w:hAnsi="Arial" w:cs="Arial"/>
          <w:sz w:val="20"/>
        </w:rPr>
        <w:t>ed</w:t>
      </w:r>
      <w:r w:rsidR="006856FE" w:rsidRPr="00302D01">
        <w:rPr>
          <w:rFonts w:ascii="Arial" w:hAnsi="Arial" w:cs="Arial"/>
          <w:sz w:val="20"/>
        </w:rPr>
        <w:t xml:space="preserve"> </w:t>
      </w:r>
      <w:r w:rsidR="0032131D" w:rsidRPr="00302D01">
        <w:rPr>
          <w:rFonts w:ascii="Arial" w:hAnsi="Arial" w:cs="Arial"/>
          <w:sz w:val="20"/>
        </w:rPr>
        <w:t xml:space="preserve">once </w:t>
      </w:r>
      <w:r w:rsidR="006856FE" w:rsidRPr="00302D01">
        <w:rPr>
          <w:rFonts w:ascii="Arial" w:hAnsi="Arial" w:cs="Arial"/>
          <w:sz w:val="20"/>
        </w:rPr>
        <w:t xml:space="preserve">the plan </w:t>
      </w:r>
      <w:r w:rsidR="0032131D" w:rsidRPr="00302D01">
        <w:rPr>
          <w:rFonts w:ascii="Arial" w:hAnsi="Arial" w:cs="Arial"/>
          <w:sz w:val="20"/>
        </w:rPr>
        <w:t>has been supplied</w:t>
      </w:r>
      <w:r w:rsidR="000A692D" w:rsidRPr="00302D01">
        <w:rPr>
          <w:rFonts w:ascii="Arial" w:hAnsi="Arial" w:cs="Arial"/>
          <w:sz w:val="20"/>
        </w:rPr>
        <w:t xml:space="preserve"> for certification-inclusive applications, and an optional action for permit only applications</w:t>
      </w:r>
      <w:r w:rsidR="006856FE" w:rsidRPr="00302D01">
        <w:rPr>
          <w:rFonts w:ascii="Arial" w:hAnsi="Arial" w:cs="Arial"/>
          <w:sz w:val="20"/>
        </w:rPr>
        <w:t>.</w:t>
      </w:r>
      <w:r w:rsidR="00B10C9C" w:rsidRPr="00302D01">
        <w:rPr>
          <w:rFonts w:ascii="Arial" w:hAnsi="Arial" w:cs="Arial"/>
          <w:sz w:val="20"/>
        </w:rPr>
        <w:t xml:space="preserve"> </w:t>
      </w:r>
    </w:p>
    <w:p w14:paraId="59E5AA17" w14:textId="77777777" w:rsidR="00191BC9" w:rsidRPr="00302D01" w:rsidRDefault="00191BC9" w:rsidP="001F0BC1">
      <w:pPr>
        <w:pStyle w:val="BodyText"/>
        <w:rPr>
          <w:rFonts w:ascii="Arial" w:hAnsi="Arial" w:cs="Arial"/>
          <w:sz w:val="20"/>
        </w:rPr>
      </w:pPr>
      <w:r w:rsidRPr="00302D01">
        <w:rPr>
          <w:rFonts w:ascii="Arial" w:hAnsi="Arial" w:cs="Arial"/>
          <w:sz w:val="20"/>
        </w:rPr>
        <w:t>This is not required for ePlan applications</w:t>
      </w:r>
      <w:r w:rsidR="004A1F95" w:rsidRPr="00302D01">
        <w:rPr>
          <w:rFonts w:ascii="Arial" w:hAnsi="Arial" w:cs="Arial"/>
          <w:sz w:val="20"/>
        </w:rPr>
        <w:t xml:space="preserve"> as the OC data is already included in the ePlan file</w:t>
      </w:r>
      <w:r w:rsidRPr="00302D01">
        <w:rPr>
          <w:rFonts w:ascii="Arial" w:hAnsi="Arial" w:cs="Arial"/>
          <w:sz w:val="20"/>
        </w:rPr>
        <w:t>.</w:t>
      </w:r>
    </w:p>
    <w:p w14:paraId="5ABB1B9B" w14:textId="77777777" w:rsidR="00AF622D" w:rsidRPr="00302D01" w:rsidRDefault="00B10C9C" w:rsidP="00302D01">
      <w:pPr>
        <w:pStyle w:val="HeadingA12ptBluelineabove"/>
        <w:pBdr>
          <w:top w:val="single" w:sz="4" w:space="12" w:color="007DB9"/>
        </w:pBdr>
        <w:tabs>
          <w:tab w:val="left" w:pos="680"/>
        </w:tabs>
        <w:rPr>
          <w:rFonts w:ascii="VIC" w:hAnsi="VIC"/>
          <w:color w:val="007DB9"/>
        </w:rPr>
      </w:pPr>
      <w:bookmarkStart w:id="14" w:name="_Toc78774217"/>
      <w:r w:rsidRPr="00302D01">
        <w:rPr>
          <w:rFonts w:ascii="VIC" w:hAnsi="VIC"/>
          <w:color w:val="007DB9"/>
        </w:rPr>
        <w:t>56.1</w:t>
      </w:r>
      <w:r w:rsidR="001F0BC1" w:rsidRPr="00302D01">
        <w:rPr>
          <w:rFonts w:ascii="VIC" w:hAnsi="VIC"/>
          <w:color w:val="007DB9"/>
        </w:rPr>
        <w:tab/>
      </w:r>
      <w:r w:rsidR="00AF622D" w:rsidRPr="00302D01">
        <w:rPr>
          <w:rFonts w:ascii="VIC" w:hAnsi="VIC"/>
          <w:color w:val="007DB9"/>
        </w:rPr>
        <w:t xml:space="preserve">How do you add </w:t>
      </w:r>
      <w:r w:rsidR="007B5019" w:rsidRPr="00302D01">
        <w:rPr>
          <w:rFonts w:ascii="VIC" w:hAnsi="VIC"/>
          <w:color w:val="007DB9"/>
        </w:rPr>
        <w:t xml:space="preserve">an </w:t>
      </w:r>
      <w:r w:rsidRPr="00302D01">
        <w:rPr>
          <w:rFonts w:ascii="VIC" w:hAnsi="VIC"/>
          <w:color w:val="007DB9"/>
        </w:rPr>
        <w:t>OC</w:t>
      </w:r>
      <w:r w:rsidR="00FA6410" w:rsidRPr="00302D01">
        <w:rPr>
          <w:rFonts w:ascii="VIC" w:hAnsi="VIC"/>
          <w:color w:val="007DB9"/>
        </w:rPr>
        <w:t xml:space="preserve"> </w:t>
      </w:r>
      <w:r w:rsidR="007B5019" w:rsidRPr="00302D01">
        <w:rPr>
          <w:rFonts w:ascii="VIC" w:hAnsi="VIC"/>
          <w:color w:val="007DB9"/>
        </w:rPr>
        <w:t>s</w:t>
      </w:r>
      <w:r w:rsidR="00FA6410" w:rsidRPr="00302D01">
        <w:rPr>
          <w:rFonts w:ascii="VIC" w:hAnsi="VIC"/>
          <w:color w:val="007DB9"/>
        </w:rPr>
        <w:t>chedule</w:t>
      </w:r>
      <w:r w:rsidR="00AF622D" w:rsidRPr="00302D01">
        <w:rPr>
          <w:rFonts w:ascii="VIC" w:hAnsi="VIC"/>
          <w:color w:val="007DB9"/>
        </w:rPr>
        <w:t>?</w:t>
      </w:r>
      <w:bookmarkEnd w:id="14"/>
    </w:p>
    <w:p w14:paraId="571EEEAF" w14:textId="77777777" w:rsidR="00D56543" w:rsidRPr="00302D01" w:rsidRDefault="00B43A7B" w:rsidP="00252276">
      <w:pPr>
        <w:shd w:val="clear" w:color="auto" w:fill="FFFFFF"/>
        <w:spacing w:before="100" w:beforeAutospacing="1" w:after="100" w:afterAutospacing="1" w:line="240" w:lineRule="auto"/>
        <w:rPr>
          <w:rFonts w:ascii="Arial" w:hAnsi="Arial" w:cs="Arial"/>
          <w:color w:val="000000"/>
          <w:sz w:val="20"/>
          <w:szCs w:val="20"/>
        </w:rPr>
      </w:pPr>
      <w:r w:rsidRPr="00302D01">
        <w:rPr>
          <w:rFonts w:ascii="Arial" w:hAnsi="Arial" w:cs="Arial"/>
          <w:sz w:val="20"/>
          <w:szCs w:val="20"/>
        </w:rPr>
        <w:t xml:space="preserve">For </w:t>
      </w:r>
      <w:r w:rsidR="00C41560" w:rsidRPr="00302D01">
        <w:rPr>
          <w:rFonts w:ascii="Arial" w:hAnsi="Arial" w:cs="Arial"/>
          <w:color w:val="000000"/>
          <w:sz w:val="20"/>
          <w:szCs w:val="20"/>
        </w:rPr>
        <w:t>certification</w:t>
      </w:r>
      <w:r w:rsidR="000A692D" w:rsidRPr="00302D01">
        <w:rPr>
          <w:rFonts w:ascii="Arial" w:hAnsi="Arial" w:cs="Arial"/>
          <w:color w:val="000000"/>
          <w:sz w:val="20"/>
          <w:szCs w:val="20"/>
        </w:rPr>
        <w:t>-</w:t>
      </w:r>
      <w:r w:rsidR="00C41560" w:rsidRPr="00302D01">
        <w:rPr>
          <w:rFonts w:ascii="Arial" w:hAnsi="Arial" w:cs="Arial"/>
          <w:color w:val="000000"/>
          <w:sz w:val="20"/>
          <w:szCs w:val="20"/>
        </w:rPr>
        <w:t>inclusive applications</w:t>
      </w:r>
      <w:r w:rsidRPr="00302D01">
        <w:rPr>
          <w:rFonts w:ascii="Arial" w:hAnsi="Arial" w:cs="Arial"/>
          <w:sz w:val="20"/>
          <w:szCs w:val="20"/>
        </w:rPr>
        <w:t xml:space="preserve">, </w:t>
      </w:r>
      <w:r w:rsidR="00B10C9C" w:rsidRPr="00302D01">
        <w:rPr>
          <w:rFonts w:ascii="Arial" w:hAnsi="Arial" w:cs="Arial"/>
          <w:color w:val="000000"/>
          <w:sz w:val="20"/>
          <w:szCs w:val="20"/>
        </w:rPr>
        <w:t>a mandatory action</w:t>
      </w:r>
      <w:r w:rsidR="00AB71CF" w:rsidRPr="00302D01">
        <w:rPr>
          <w:rFonts w:ascii="Arial" w:hAnsi="Arial" w:cs="Arial"/>
          <w:color w:val="000000"/>
          <w:sz w:val="20"/>
          <w:szCs w:val="20"/>
        </w:rPr>
        <w:t xml:space="preserve"> ‘</w:t>
      </w:r>
      <w:r w:rsidR="00B10C9C" w:rsidRPr="00302D01">
        <w:rPr>
          <w:rFonts w:ascii="Arial" w:hAnsi="Arial" w:cs="Arial"/>
          <w:color w:val="000000"/>
          <w:sz w:val="20"/>
          <w:szCs w:val="20"/>
        </w:rPr>
        <w:t>Add Owners Corporation Details</w:t>
      </w:r>
      <w:r w:rsidR="00AB71CF" w:rsidRPr="00302D01">
        <w:rPr>
          <w:rFonts w:ascii="Arial" w:hAnsi="Arial" w:cs="Arial"/>
          <w:color w:val="000000"/>
          <w:sz w:val="20"/>
          <w:szCs w:val="20"/>
        </w:rPr>
        <w:t>’</w:t>
      </w:r>
      <w:r w:rsidR="00B10C9C" w:rsidRPr="00302D01">
        <w:rPr>
          <w:rFonts w:ascii="Arial" w:hAnsi="Arial" w:cs="Arial"/>
          <w:color w:val="000000"/>
          <w:sz w:val="20"/>
          <w:szCs w:val="20"/>
        </w:rPr>
        <w:t xml:space="preserve"> </w:t>
      </w:r>
      <w:r w:rsidR="00191BC9" w:rsidRPr="00302D01">
        <w:rPr>
          <w:rFonts w:ascii="Arial" w:hAnsi="Arial" w:cs="Arial"/>
          <w:color w:val="000000"/>
          <w:sz w:val="20"/>
          <w:szCs w:val="20"/>
        </w:rPr>
        <w:t>will be</w:t>
      </w:r>
      <w:r w:rsidR="00D677B7" w:rsidRPr="00302D01">
        <w:rPr>
          <w:rFonts w:ascii="Arial" w:hAnsi="Arial" w:cs="Arial"/>
          <w:color w:val="000000"/>
          <w:sz w:val="20"/>
          <w:szCs w:val="20"/>
        </w:rPr>
        <w:t xml:space="preserve"> </w:t>
      </w:r>
      <w:r w:rsidR="00B10C9C" w:rsidRPr="00302D01">
        <w:rPr>
          <w:rFonts w:ascii="Arial" w:hAnsi="Arial" w:cs="Arial"/>
          <w:color w:val="000000"/>
          <w:sz w:val="20"/>
          <w:szCs w:val="20"/>
        </w:rPr>
        <w:t>display</w:t>
      </w:r>
      <w:r w:rsidR="00D677B7" w:rsidRPr="00302D01">
        <w:rPr>
          <w:rFonts w:ascii="Arial" w:hAnsi="Arial" w:cs="Arial"/>
          <w:color w:val="000000"/>
          <w:sz w:val="20"/>
          <w:szCs w:val="20"/>
        </w:rPr>
        <w:t>ed</w:t>
      </w:r>
      <w:r w:rsidR="00B10C9C" w:rsidRPr="00302D01">
        <w:rPr>
          <w:rFonts w:ascii="Arial" w:hAnsi="Arial" w:cs="Arial"/>
          <w:color w:val="000000"/>
          <w:sz w:val="20"/>
          <w:szCs w:val="20"/>
        </w:rPr>
        <w:t xml:space="preserve"> after a plan is attached </w:t>
      </w:r>
      <w:r w:rsidR="00D677B7" w:rsidRPr="00302D01">
        <w:rPr>
          <w:rFonts w:ascii="Arial" w:hAnsi="Arial" w:cs="Arial"/>
          <w:color w:val="000000"/>
          <w:sz w:val="20"/>
          <w:szCs w:val="20"/>
        </w:rPr>
        <w:t>to the application</w:t>
      </w:r>
      <w:r w:rsidR="00B10C9C" w:rsidRPr="00302D01">
        <w:rPr>
          <w:rFonts w:ascii="Arial" w:hAnsi="Arial" w:cs="Arial"/>
          <w:color w:val="000000"/>
          <w:sz w:val="20"/>
          <w:szCs w:val="20"/>
        </w:rPr>
        <w:t>.</w:t>
      </w:r>
      <w:r w:rsidR="00D677B7" w:rsidRPr="00302D01">
        <w:rPr>
          <w:rFonts w:ascii="Arial" w:hAnsi="Arial" w:cs="Arial"/>
          <w:color w:val="000000"/>
          <w:sz w:val="20"/>
          <w:szCs w:val="20"/>
        </w:rPr>
        <w:t xml:space="preserve"> This will only be displayed for dealing types that can create or modify OCs.</w:t>
      </w:r>
      <w:r w:rsidR="00B10C9C" w:rsidRPr="00302D01">
        <w:rPr>
          <w:rFonts w:ascii="Arial" w:hAnsi="Arial" w:cs="Arial"/>
          <w:color w:val="000000"/>
          <w:sz w:val="20"/>
          <w:szCs w:val="20"/>
        </w:rPr>
        <w:t xml:space="preserve"> </w:t>
      </w:r>
    </w:p>
    <w:p w14:paraId="58B7A68F" w14:textId="036B7E9B" w:rsidR="00191BC9" w:rsidRPr="00302D01" w:rsidRDefault="003D37A4" w:rsidP="00901F6B">
      <w:pPr>
        <w:shd w:val="clear" w:color="auto" w:fill="FFFFFF"/>
        <w:spacing w:before="100" w:beforeAutospacing="1" w:after="100" w:afterAutospacing="1" w:line="240" w:lineRule="auto"/>
        <w:rPr>
          <w:rFonts w:ascii="Arial" w:hAnsi="Arial" w:cs="Arial"/>
          <w:color w:val="000000"/>
          <w:sz w:val="20"/>
          <w:szCs w:val="20"/>
        </w:rPr>
      </w:pPr>
      <w:r w:rsidRPr="00302D01">
        <w:rPr>
          <w:rFonts w:ascii="Arial" w:hAnsi="Arial" w:cs="Arial"/>
          <w:noProof/>
        </w:rPr>
        <w:drawing>
          <wp:anchor distT="0" distB="0" distL="114300" distR="114300" simplePos="0" relativeHeight="251658240" behindDoc="0" locked="0" layoutInCell="1" allowOverlap="1" wp14:anchorId="36BCBCBF" wp14:editId="23B5BF48">
            <wp:simplePos x="0" y="0"/>
            <wp:positionH relativeFrom="margin">
              <wp:align>right</wp:align>
            </wp:positionH>
            <wp:positionV relativeFrom="paragraph">
              <wp:posOffset>65405</wp:posOffset>
            </wp:positionV>
            <wp:extent cx="6096000" cy="1264285"/>
            <wp:effectExtent l="19050" t="19050" r="19050" b="12065"/>
            <wp:wrapNone/>
            <wp:docPr id="11" name="Picture 6" descr="Image of screen highlighting Add Owners Corporation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6" descr="Image of screen highlighting Add Owners Corporation detail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96000" cy="1264285"/>
                    </a:xfrm>
                    <a:prstGeom prst="rect">
                      <a:avLst/>
                    </a:prstGeom>
                    <a:noFill/>
                    <a:ln w="9525">
                      <a:solidFill>
                        <a:srgbClr val="0070C0"/>
                      </a:solidFill>
                      <a:miter lim="800000"/>
                      <a:headEnd/>
                      <a:tailEnd/>
                    </a:ln>
                  </pic:spPr>
                </pic:pic>
              </a:graphicData>
            </a:graphic>
            <wp14:sizeRelH relativeFrom="page">
              <wp14:pctWidth>0</wp14:pctWidth>
            </wp14:sizeRelH>
            <wp14:sizeRelV relativeFrom="page">
              <wp14:pctHeight>0</wp14:pctHeight>
            </wp14:sizeRelV>
          </wp:anchor>
        </w:drawing>
      </w:r>
    </w:p>
    <w:p w14:paraId="187DA6E0" w14:textId="77777777" w:rsidR="00191BC9" w:rsidRPr="00302D01" w:rsidRDefault="00191BC9" w:rsidP="00901F6B">
      <w:pPr>
        <w:shd w:val="clear" w:color="auto" w:fill="FFFFFF"/>
        <w:spacing w:before="100" w:beforeAutospacing="1" w:after="100" w:afterAutospacing="1" w:line="240" w:lineRule="auto"/>
        <w:rPr>
          <w:rFonts w:ascii="Arial" w:hAnsi="Arial" w:cs="Arial"/>
          <w:color w:val="000000"/>
          <w:sz w:val="20"/>
          <w:szCs w:val="20"/>
        </w:rPr>
      </w:pPr>
    </w:p>
    <w:p w14:paraId="27779A92" w14:textId="77777777" w:rsidR="00191BC9" w:rsidRPr="00302D01" w:rsidRDefault="00191BC9" w:rsidP="00901F6B">
      <w:pPr>
        <w:shd w:val="clear" w:color="auto" w:fill="FFFFFF"/>
        <w:spacing w:before="100" w:beforeAutospacing="1" w:after="100" w:afterAutospacing="1" w:line="240" w:lineRule="auto"/>
        <w:rPr>
          <w:rFonts w:ascii="Arial" w:hAnsi="Arial" w:cs="Arial"/>
          <w:color w:val="000000"/>
          <w:sz w:val="20"/>
          <w:szCs w:val="20"/>
        </w:rPr>
      </w:pPr>
    </w:p>
    <w:p w14:paraId="3271998C" w14:textId="77777777" w:rsidR="00191BC9" w:rsidRPr="00302D01" w:rsidRDefault="00191BC9" w:rsidP="00901F6B">
      <w:pPr>
        <w:shd w:val="clear" w:color="auto" w:fill="FFFFFF"/>
        <w:spacing w:before="100" w:beforeAutospacing="1" w:after="100" w:afterAutospacing="1" w:line="240" w:lineRule="auto"/>
        <w:rPr>
          <w:rFonts w:ascii="Arial" w:hAnsi="Arial" w:cs="Arial"/>
          <w:color w:val="000000"/>
          <w:sz w:val="20"/>
          <w:szCs w:val="20"/>
        </w:rPr>
      </w:pPr>
    </w:p>
    <w:p w14:paraId="4B1C66C7" w14:textId="77777777" w:rsidR="00191BC9" w:rsidRPr="00302D01" w:rsidRDefault="00191BC9" w:rsidP="00901F6B">
      <w:pPr>
        <w:shd w:val="clear" w:color="auto" w:fill="FFFFFF"/>
        <w:spacing w:before="100" w:beforeAutospacing="1" w:after="100" w:afterAutospacing="1" w:line="240" w:lineRule="auto"/>
        <w:rPr>
          <w:rFonts w:ascii="Arial" w:hAnsi="Arial" w:cs="Arial"/>
          <w:color w:val="000000"/>
          <w:sz w:val="20"/>
          <w:szCs w:val="20"/>
        </w:rPr>
      </w:pPr>
    </w:p>
    <w:p w14:paraId="1B9FAEBF" w14:textId="77777777" w:rsidR="000A692D" w:rsidRPr="00302D01" w:rsidRDefault="009E7F70" w:rsidP="009E7F70">
      <w:pPr>
        <w:shd w:val="clear" w:color="auto" w:fill="FFFFFF"/>
        <w:spacing w:before="100" w:beforeAutospacing="1" w:after="100" w:afterAutospacing="1" w:line="240" w:lineRule="auto"/>
        <w:rPr>
          <w:rFonts w:ascii="Arial" w:hAnsi="Arial" w:cs="Arial"/>
          <w:color w:val="000000"/>
          <w:sz w:val="20"/>
          <w:szCs w:val="20"/>
        </w:rPr>
      </w:pPr>
      <w:r w:rsidRPr="00302D01">
        <w:rPr>
          <w:rFonts w:ascii="Arial" w:hAnsi="Arial" w:cs="Arial"/>
          <w:color w:val="000000"/>
          <w:sz w:val="20"/>
          <w:szCs w:val="20"/>
        </w:rPr>
        <w:t>For permit-only application</w:t>
      </w:r>
      <w:r w:rsidR="00BB23F8" w:rsidRPr="00302D01">
        <w:rPr>
          <w:rFonts w:ascii="Arial" w:hAnsi="Arial" w:cs="Arial"/>
          <w:color w:val="000000"/>
          <w:sz w:val="20"/>
          <w:szCs w:val="20"/>
        </w:rPr>
        <w:t>s</w:t>
      </w:r>
      <w:r w:rsidRPr="00302D01">
        <w:rPr>
          <w:rFonts w:ascii="Arial" w:hAnsi="Arial" w:cs="Arial"/>
          <w:color w:val="000000"/>
          <w:sz w:val="20"/>
          <w:szCs w:val="20"/>
        </w:rPr>
        <w:t xml:space="preserve">, an optional action </w:t>
      </w:r>
      <w:r w:rsidR="00BB23F8" w:rsidRPr="00302D01">
        <w:rPr>
          <w:rFonts w:ascii="Arial" w:hAnsi="Arial" w:cs="Arial"/>
          <w:color w:val="000000"/>
          <w:sz w:val="20"/>
          <w:szCs w:val="20"/>
        </w:rPr>
        <w:t xml:space="preserve">‘Add Owners Corporation Details’ will be displayed after the plan for endorsement is attached to the application. </w:t>
      </w:r>
    </w:p>
    <w:p w14:paraId="57FF8FAE" w14:textId="62115110" w:rsidR="000A692D" w:rsidRPr="00302D01" w:rsidRDefault="003D37A4" w:rsidP="009E7F70">
      <w:pPr>
        <w:shd w:val="clear" w:color="auto" w:fill="FFFFFF"/>
        <w:spacing w:before="100" w:beforeAutospacing="1" w:after="100" w:afterAutospacing="1" w:line="240" w:lineRule="auto"/>
        <w:rPr>
          <w:rFonts w:ascii="Arial" w:hAnsi="Arial" w:cs="Arial"/>
          <w:color w:val="000000"/>
          <w:sz w:val="20"/>
          <w:szCs w:val="20"/>
        </w:rPr>
      </w:pPr>
      <w:r w:rsidRPr="00302D01">
        <w:rPr>
          <w:rFonts w:ascii="Arial" w:hAnsi="Arial" w:cs="Arial"/>
          <w:noProof/>
          <w:color w:val="000000"/>
          <w:sz w:val="20"/>
          <w:szCs w:val="20"/>
        </w:rPr>
        <w:drawing>
          <wp:inline distT="0" distB="0" distL="0" distR="0" wp14:anchorId="01A1C634" wp14:editId="3AF944DF">
            <wp:extent cx="2114550" cy="1035050"/>
            <wp:effectExtent l="19050" t="19050" r="0" b="0"/>
            <wp:docPr id="9" name="Picture 1" descr="Image of Add Owners Corporation details for permit-only appl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descr="Image of Add Owners Corporation details for permit-only application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14550" cy="1035050"/>
                    </a:xfrm>
                    <a:prstGeom prst="rect">
                      <a:avLst/>
                    </a:prstGeom>
                    <a:solidFill>
                      <a:srgbClr val="00B0F0"/>
                    </a:solidFill>
                    <a:ln w="3175" cmpd="sng">
                      <a:solidFill>
                        <a:srgbClr val="0070C0"/>
                      </a:solidFill>
                      <a:miter lim="800000"/>
                      <a:headEnd/>
                      <a:tailEnd/>
                    </a:ln>
                    <a:effectLst/>
                  </pic:spPr>
                </pic:pic>
              </a:graphicData>
            </a:graphic>
          </wp:inline>
        </w:drawing>
      </w:r>
    </w:p>
    <w:p w14:paraId="0237EC31" w14:textId="77777777" w:rsidR="00191BC9" w:rsidRPr="00302D01" w:rsidRDefault="00191BC9" w:rsidP="00901F6B">
      <w:pPr>
        <w:shd w:val="clear" w:color="auto" w:fill="FFFFFF"/>
        <w:spacing w:before="100" w:beforeAutospacing="1" w:after="100" w:afterAutospacing="1" w:line="240" w:lineRule="auto"/>
        <w:rPr>
          <w:rFonts w:ascii="Arial" w:hAnsi="Arial" w:cs="Arial"/>
          <w:color w:val="000000"/>
          <w:sz w:val="20"/>
          <w:szCs w:val="20"/>
        </w:rPr>
      </w:pPr>
    </w:p>
    <w:p w14:paraId="366CCF72" w14:textId="77777777" w:rsidR="00305CBB" w:rsidRPr="00302D01" w:rsidRDefault="00BB23F8" w:rsidP="00305CBB">
      <w:pPr>
        <w:shd w:val="clear" w:color="auto" w:fill="FFFFFF"/>
        <w:spacing w:before="100" w:beforeAutospacing="1" w:after="100" w:afterAutospacing="1" w:line="240" w:lineRule="auto"/>
        <w:rPr>
          <w:rFonts w:ascii="Arial" w:hAnsi="Arial" w:cs="Arial"/>
          <w:color w:val="000000"/>
          <w:sz w:val="20"/>
          <w:szCs w:val="20"/>
        </w:rPr>
      </w:pPr>
      <w:r w:rsidRPr="00302D01">
        <w:rPr>
          <w:rFonts w:ascii="Arial" w:hAnsi="Arial" w:cs="Arial"/>
          <w:color w:val="000000"/>
          <w:sz w:val="20"/>
          <w:szCs w:val="20"/>
        </w:rPr>
        <w:t xml:space="preserve">For </w:t>
      </w:r>
      <w:r w:rsidR="00C41560" w:rsidRPr="00302D01">
        <w:rPr>
          <w:rFonts w:ascii="Arial" w:hAnsi="Arial" w:cs="Arial"/>
          <w:color w:val="000000"/>
          <w:sz w:val="20"/>
          <w:szCs w:val="20"/>
        </w:rPr>
        <w:t>certification</w:t>
      </w:r>
      <w:r w:rsidR="00F81059" w:rsidRPr="00302D01">
        <w:rPr>
          <w:rFonts w:ascii="Arial" w:hAnsi="Arial" w:cs="Arial"/>
          <w:color w:val="000000"/>
          <w:sz w:val="20"/>
          <w:szCs w:val="20"/>
        </w:rPr>
        <w:t>-</w:t>
      </w:r>
      <w:r w:rsidR="00C41560" w:rsidRPr="00302D01">
        <w:rPr>
          <w:rFonts w:ascii="Arial" w:hAnsi="Arial" w:cs="Arial"/>
          <w:color w:val="000000"/>
          <w:sz w:val="20"/>
          <w:szCs w:val="20"/>
        </w:rPr>
        <w:t>inclusive applications,</w:t>
      </w:r>
      <w:r w:rsidRPr="00302D01">
        <w:rPr>
          <w:rFonts w:ascii="Arial" w:hAnsi="Arial" w:cs="Arial"/>
          <w:color w:val="000000"/>
          <w:sz w:val="20"/>
          <w:szCs w:val="20"/>
        </w:rPr>
        <w:t xml:space="preserve"> y</w:t>
      </w:r>
      <w:r w:rsidR="00B10C9C" w:rsidRPr="00302D01">
        <w:rPr>
          <w:rFonts w:ascii="Arial" w:hAnsi="Arial" w:cs="Arial"/>
          <w:color w:val="000000"/>
          <w:sz w:val="20"/>
          <w:szCs w:val="20"/>
        </w:rPr>
        <w:t xml:space="preserve">ou will be required to select </w:t>
      </w:r>
      <w:r w:rsidR="00D677B7" w:rsidRPr="00302D01">
        <w:rPr>
          <w:rFonts w:ascii="Arial" w:hAnsi="Arial" w:cs="Arial"/>
          <w:color w:val="000000"/>
          <w:sz w:val="20"/>
          <w:szCs w:val="20"/>
        </w:rPr>
        <w:t xml:space="preserve">whether an OC schedule is required, and </w:t>
      </w:r>
      <w:r w:rsidR="00FF32BC" w:rsidRPr="00302D01">
        <w:rPr>
          <w:rFonts w:ascii="Arial" w:hAnsi="Arial" w:cs="Arial"/>
          <w:color w:val="000000"/>
          <w:sz w:val="20"/>
          <w:szCs w:val="20"/>
        </w:rPr>
        <w:t>for certain dealing types</w:t>
      </w:r>
      <w:r w:rsidR="00D677B7" w:rsidRPr="00302D01">
        <w:rPr>
          <w:rFonts w:ascii="Arial" w:hAnsi="Arial" w:cs="Arial"/>
          <w:color w:val="000000"/>
          <w:sz w:val="20"/>
          <w:szCs w:val="20"/>
        </w:rPr>
        <w:t>, whether it relates to a new OC or modifies an existing one. Alternatively, you can indicate whether an OC schedule has already been supplied as part of the plan PDF or is not required at all.</w:t>
      </w:r>
    </w:p>
    <w:p w14:paraId="075F1260" w14:textId="77777777" w:rsidR="00D677B7" w:rsidRPr="00302D01" w:rsidRDefault="00D677B7" w:rsidP="00F81059">
      <w:pPr>
        <w:rPr>
          <w:rFonts w:ascii="Arial" w:hAnsi="Arial" w:cs="Arial"/>
          <w:sz w:val="20"/>
          <w:szCs w:val="20"/>
        </w:rPr>
      </w:pPr>
      <w:r w:rsidRPr="00302D01">
        <w:rPr>
          <w:rFonts w:ascii="Arial" w:hAnsi="Arial" w:cs="Arial"/>
          <w:sz w:val="20"/>
          <w:szCs w:val="20"/>
        </w:rPr>
        <w:t>If an OC schedule is required</w:t>
      </w:r>
      <w:r w:rsidR="00305CBB" w:rsidRPr="00302D01">
        <w:rPr>
          <w:rFonts w:ascii="Arial" w:hAnsi="Arial" w:cs="Arial"/>
          <w:sz w:val="20"/>
          <w:szCs w:val="20"/>
        </w:rPr>
        <w:t xml:space="preserve"> and is being provided within a spreadsheet</w:t>
      </w:r>
      <w:r w:rsidRPr="00302D01">
        <w:rPr>
          <w:rFonts w:ascii="Arial" w:hAnsi="Arial" w:cs="Arial"/>
          <w:sz w:val="20"/>
          <w:szCs w:val="20"/>
        </w:rPr>
        <w:t>,</w:t>
      </w:r>
      <w:r w:rsidR="00FA6410" w:rsidRPr="00302D01">
        <w:rPr>
          <w:rFonts w:ascii="Arial" w:hAnsi="Arial" w:cs="Arial"/>
          <w:sz w:val="20"/>
          <w:szCs w:val="20"/>
        </w:rPr>
        <w:t xml:space="preserve"> </w:t>
      </w:r>
      <w:proofErr w:type="gramStart"/>
      <w:r w:rsidR="00FA6410" w:rsidRPr="00302D01">
        <w:rPr>
          <w:rFonts w:ascii="Arial" w:hAnsi="Arial" w:cs="Arial"/>
          <w:sz w:val="20"/>
          <w:szCs w:val="20"/>
        </w:rPr>
        <w:t>browse</w:t>
      </w:r>
      <w:proofErr w:type="gramEnd"/>
      <w:r w:rsidR="00FA6410" w:rsidRPr="00302D01">
        <w:rPr>
          <w:rFonts w:ascii="Arial" w:hAnsi="Arial" w:cs="Arial"/>
          <w:sz w:val="20"/>
          <w:szCs w:val="20"/>
        </w:rPr>
        <w:t xml:space="preserve"> and attach </w:t>
      </w:r>
      <w:r w:rsidRPr="00302D01">
        <w:rPr>
          <w:rFonts w:ascii="Arial" w:hAnsi="Arial" w:cs="Arial"/>
          <w:sz w:val="20"/>
          <w:szCs w:val="20"/>
        </w:rPr>
        <w:t xml:space="preserve">the </w:t>
      </w:r>
      <w:r w:rsidR="00FA6410" w:rsidRPr="00302D01">
        <w:rPr>
          <w:rFonts w:ascii="Arial" w:hAnsi="Arial" w:cs="Arial"/>
          <w:sz w:val="20"/>
          <w:szCs w:val="20"/>
        </w:rPr>
        <w:t xml:space="preserve">XLSX file. </w:t>
      </w:r>
    </w:p>
    <w:p w14:paraId="65509BB4" w14:textId="77777777" w:rsidR="00305CBB" w:rsidRPr="00302D01" w:rsidRDefault="00305CBB" w:rsidP="00F81059">
      <w:pPr>
        <w:rPr>
          <w:rFonts w:ascii="Arial" w:hAnsi="Arial" w:cs="Arial"/>
          <w:sz w:val="20"/>
          <w:szCs w:val="20"/>
        </w:rPr>
      </w:pPr>
      <w:r w:rsidRPr="00302D01">
        <w:rPr>
          <w:rFonts w:ascii="Arial" w:hAnsi="Arial" w:cs="Arial"/>
          <w:sz w:val="20"/>
          <w:szCs w:val="20"/>
        </w:rPr>
        <w:t xml:space="preserve">Before submitting, you </w:t>
      </w:r>
      <w:r w:rsidR="00C41560" w:rsidRPr="00302D01">
        <w:rPr>
          <w:rFonts w:ascii="Arial" w:hAnsi="Arial" w:cs="Arial"/>
          <w:sz w:val="20"/>
          <w:szCs w:val="20"/>
        </w:rPr>
        <w:t>must also</w:t>
      </w:r>
      <w:r w:rsidRPr="00302D01">
        <w:rPr>
          <w:rFonts w:ascii="Arial" w:hAnsi="Arial" w:cs="Arial"/>
          <w:sz w:val="20"/>
          <w:szCs w:val="20"/>
        </w:rPr>
        <w:t xml:space="preserve"> specify whether you want the </w:t>
      </w:r>
      <w:r w:rsidR="001515CF" w:rsidRPr="00302D01">
        <w:rPr>
          <w:rFonts w:ascii="Arial" w:hAnsi="Arial" w:cs="Arial"/>
          <w:sz w:val="20"/>
          <w:szCs w:val="20"/>
        </w:rPr>
        <w:t>OC schedule</w:t>
      </w:r>
      <w:r w:rsidRPr="00302D01">
        <w:rPr>
          <w:rFonts w:ascii="Arial" w:hAnsi="Arial" w:cs="Arial"/>
          <w:sz w:val="20"/>
          <w:szCs w:val="20"/>
        </w:rPr>
        <w:t xml:space="preserve"> </w:t>
      </w:r>
      <w:r w:rsidR="00C41560" w:rsidRPr="00302D01">
        <w:rPr>
          <w:rFonts w:ascii="Arial" w:hAnsi="Arial" w:cs="Arial"/>
          <w:sz w:val="20"/>
          <w:szCs w:val="20"/>
        </w:rPr>
        <w:t xml:space="preserve">appended to the Plan for Endorsement. </w:t>
      </w:r>
      <w:r w:rsidR="004230DC" w:rsidRPr="00302D01">
        <w:rPr>
          <w:rFonts w:ascii="Arial" w:hAnsi="Arial" w:cs="Arial"/>
          <w:sz w:val="20"/>
          <w:szCs w:val="20"/>
        </w:rPr>
        <w:t xml:space="preserve">This option is selected by </w:t>
      </w:r>
      <w:r w:rsidR="00C41560" w:rsidRPr="00302D01">
        <w:rPr>
          <w:rFonts w:ascii="Arial" w:hAnsi="Arial" w:cs="Arial"/>
          <w:sz w:val="20"/>
          <w:szCs w:val="20"/>
        </w:rPr>
        <w:t>default</w:t>
      </w:r>
      <w:r w:rsidR="001515CF" w:rsidRPr="00302D01">
        <w:rPr>
          <w:rFonts w:ascii="Arial" w:hAnsi="Arial" w:cs="Arial"/>
          <w:sz w:val="20"/>
          <w:szCs w:val="20"/>
        </w:rPr>
        <w:t>,</w:t>
      </w:r>
      <w:r w:rsidR="004230DC" w:rsidRPr="00302D01">
        <w:rPr>
          <w:rFonts w:ascii="Arial" w:hAnsi="Arial" w:cs="Arial"/>
          <w:sz w:val="20"/>
          <w:szCs w:val="20"/>
        </w:rPr>
        <w:t xml:space="preserve"> untick if</w:t>
      </w:r>
      <w:r w:rsidR="001515CF" w:rsidRPr="00302D01">
        <w:rPr>
          <w:rFonts w:ascii="Arial" w:hAnsi="Arial" w:cs="Arial"/>
          <w:sz w:val="20"/>
          <w:szCs w:val="20"/>
        </w:rPr>
        <w:t xml:space="preserve"> you do not want it attached</w:t>
      </w:r>
      <w:r w:rsidR="004230DC" w:rsidRPr="00302D01">
        <w:rPr>
          <w:rFonts w:ascii="Arial" w:hAnsi="Arial" w:cs="Arial"/>
          <w:sz w:val="20"/>
          <w:szCs w:val="20"/>
        </w:rPr>
        <w:t>.</w:t>
      </w:r>
    </w:p>
    <w:p w14:paraId="60723662" w14:textId="77777777" w:rsidR="00305CBB" w:rsidRPr="00302D01" w:rsidRDefault="00305CBB" w:rsidP="00D677B7">
      <w:pPr>
        <w:pStyle w:val="ListParagraph"/>
        <w:shd w:val="clear" w:color="auto" w:fill="FFFFFF"/>
        <w:spacing w:before="100" w:beforeAutospacing="1" w:after="100" w:afterAutospacing="1" w:line="240" w:lineRule="auto"/>
        <w:ind w:left="0"/>
        <w:rPr>
          <w:rFonts w:ascii="Arial" w:hAnsi="Arial" w:cs="Arial"/>
          <w:sz w:val="20"/>
          <w:szCs w:val="20"/>
        </w:rPr>
      </w:pPr>
    </w:p>
    <w:p w14:paraId="189D4052" w14:textId="77777777" w:rsidR="00D677B7" w:rsidRPr="00302D01" w:rsidRDefault="00D677B7" w:rsidP="00D677B7">
      <w:pPr>
        <w:pStyle w:val="ListParagraph"/>
        <w:shd w:val="clear" w:color="auto" w:fill="FFFFFF"/>
        <w:spacing w:before="100" w:beforeAutospacing="1" w:after="100" w:afterAutospacing="1" w:line="240" w:lineRule="auto"/>
        <w:ind w:left="0"/>
        <w:rPr>
          <w:rFonts w:ascii="Arial" w:eastAsia="Times New Roman" w:hAnsi="Arial" w:cs="Arial"/>
          <w:b/>
          <w:color w:val="000000"/>
          <w:sz w:val="18"/>
          <w:szCs w:val="18"/>
          <w:lang w:eastAsia="en-AU"/>
        </w:rPr>
      </w:pPr>
      <w:r w:rsidRPr="00302D01">
        <w:rPr>
          <w:rFonts w:ascii="Arial" w:hAnsi="Arial" w:cs="Arial"/>
          <w:sz w:val="20"/>
          <w:szCs w:val="20"/>
        </w:rPr>
        <w:br/>
      </w:r>
      <w:r w:rsidRPr="00302D01">
        <w:rPr>
          <w:rFonts w:ascii="Arial" w:hAnsi="Arial" w:cs="Arial"/>
          <w:b/>
          <w:sz w:val="20"/>
          <w:szCs w:val="20"/>
        </w:rPr>
        <w:t>NOTE: The OC schedule spreadsheet template can be download</w:t>
      </w:r>
      <w:r w:rsidR="00D93A3D" w:rsidRPr="00302D01">
        <w:rPr>
          <w:rFonts w:ascii="Arial" w:hAnsi="Arial" w:cs="Arial"/>
          <w:b/>
          <w:sz w:val="20"/>
          <w:szCs w:val="20"/>
        </w:rPr>
        <w:t>ed</w:t>
      </w:r>
      <w:r w:rsidRPr="00302D01">
        <w:rPr>
          <w:rFonts w:ascii="Arial" w:hAnsi="Arial" w:cs="Arial"/>
          <w:b/>
          <w:sz w:val="20"/>
          <w:szCs w:val="20"/>
        </w:rPr>
        <w:t xml:space="preserve"> from this screen. </w:t>
      </w:r>
    </w:p>
    <w:p w14:paraId="63B940C9" w14:textId="77777777" w:rsidR="00FA6410" w:rsidRPr="00767A90" w:rsidRDefault="00FA6410" w:rsidP="00FA6410">
      <w:pPr>
        <w:pStyle w:val="ListParagraph"/>
        <w:shd w:val="clear" w:color="auto" w:fill="FFFFFF"/>
        <w:spacing w:before="100" w:beforeAutospacing="1" w:after="100" w:afterAutospacing="1" w:line="240" w:lineRule="auto"/>
        <w:ind w:left="0"/>
        <w:rPr>
          <w:rFonts w:ascii="Tahoma" w:hAnsi="Tahoma" w:cs="Tahoma"/>
          <w:sz w:val="20"/>
          <w:szCs w:val="20"/>
        </w:rPr>
      </w:pPr>
    </w:p>
    <w:p w14:paraId="54F7454C" w14:textId="092EF398" w:rsidR="00FA6410" w:rsidRPr="00767A90" w:rsidRDefault="003D37A4" w:rsidP="00FA6410">
      <w:pPr>
        <w:pStyle w:val="ListParagraph"/>
        <w:shd w:val="clear" w:color="auto" w:fill="FFFFFF"/>
        <w:spacing w:before="100" w:beforeAutospacing="1" w:after="100" w:afterAutospacing="1" w:line="240" w:lineRule="auto"/>
        <w:ind w:left="0"/>
        <w:rPr>
          <w:rFonts w:ascii="Tahoma" w:hAnsi="Tahoma" w:cs="Tahoma"/>
          <w:sz w:val="20"/>
          <w:szCs w:val="20"/>
        </w:rPr>
      </w:pPr>
      <w:r>
        <w:rPr>
          <w:noProof/>
        </w:rPr>
        <w:drawing>
          <wp:inline distT="0" distB="0" distL="0" distR="0" wp14:anchorId="363D7210" wp14:editId="3365E358">
            <wp:extent cx="6038850" cy="2400300"/>
            <wp:effectExtent l="19050" t="19050" r="19050" b="19050"/>
            <wp:docPr id="2" name="Picture 1" descr="Screen image of Add owners Corporation details displaying OC schedule template can be downloaded 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creen image of Add owners Corporation details displaying OC schedule template can be downloaded her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38850" cy="2400300"/>
                    </a:xfrm>
                    <a:prstGeom prst="rect">
                      <a:avLst/>
                    </a:prstGeom>
                    <a:solidFill>
                      <a:srgbClr val="00B0F0"/>
                    </a:solidFill>
                    <a:ln w="6350" cmpd="sng">
                      <a:solidFill>
                        <a:srgbClr val="0070C0"/>
                      </a:solidFill>
                      <a:miter lim="800000"/>
                      <a:headEnd/>
                      <a:tailEnd/>
                    </a:ln>
                    <a:effectLst/>
                  </pic:spPr>
                </pic:pic>
              </a:graphicData>
            </a:graphic>
          </wp:inline>
        </w:drawing>
      </w:r>
    </w:p>
    <w:p w14:paraId="2D2A4C21" w14:textId="77777777" w:rsidR="00FA6410" w:rsidRPr="00767A90" w:rsidRDefault="00FA6410" w:rsidP="00FA6410">
      <w:pPr>
        <w:pStyle w:val="ListParagraph"/>
        <w:shd w:val="clear" w:color="auto" w:fill="FFFFFF"/>
        <w:spacing w:before="100" w:beforeAutospacing="1" w:after="100" w:afterAutospacing="1" w:line="240" w:lineRule="auto"/>
        <w:ind w:left="0"/>
        <w:rPr>
          <w:rFonts w:ascii="Tahoma" w:hAnsi="Tahoma" w:cs="Tahoma"/>
          <w:sz w:val="20"/>
          <w:szCs w:val="20"/>
        </w:rPr>
      </w:pPr>
    </w:p>
    <w:p w14:paraId="4AB74775" w14:textId="77777777" w:rsidR="001515CF" w:rsidRDefault="001515CF" w:rsidP="00FE6296">
      <w:pPr>
        <w:pStyle w:val="HeadingAnumbered"/>
        <w:ind w:left="0" w:firstLine="0"/>
        <w:rPr>
          <w:b w:val="0"/>
          <w:color w:val="auto"/>
          <w:sz w:val="20"/>
          <w:szCs w:val="20"/>
        </w:rPr>
      </w:pPr>
      <w:r w:rsidRPr="00302D01">
        <w:rPr>
          <w:rFonts w:ascii="VIC" w:hAnsi="VIC"/>
          <w:color w:val="007DB9"/>
        </w:rPr>
        <w:t>56.2</w:t>
      </w:r>
      <w:r w:rsidRPr="00302D01">
        <w:rPr>
          <w:rFonts w:ascii="VIC" w:hAnsi="VIC"/>
          <w:color w:val="007DB9"/>
        </w:rPr>
        <w:tab/>
        <w:t>Completing the OC spreadsheet</w:t>
      </w:r>
      <w:r>
        <w:br/>
      </w:r>
      <w:r>
        <w:br/>
      </w:r>
      <w:r w:rsidRPr="00302D01">
        <w:rPr>
          <w:rFonts w:ascii="Arial" w:hAnsi="Arial" w:cs="Arial"/>
          <w:b w:val="0"/>
          <w:color w:val="auto"/>
          <w:sz w:val="20"/>
          <w:szCs w:val="20"/>
        </w:rPr>
        <w:t>For information about completing the OC schedule spreadsheet template, see Appendix 4 of Technical Note 4.</w:t>
      </w:r>
    </w:p>
    <w:p w14:paraId="743D398E" w14:textId="77777777" w:rsidR="00586F7A" w:rsidRPr="00302D01" w:rsidRDefault="00FA6410" w:rsidP="00FE6296">
      <w:pPr>
        <w:pStyle w:val="HeadingAnumbered"/>
        <w:ind w:left="0" w:firstLine="0"/>
        <w:rPr>
          <w:rFonts w:ascii="VIC" w:hAnsi="VIC"/>
          <w:color w:val="007DB9"/>
        </w:rPr>
      </w:pPr>
      <w:r w:rsidRPr="00302D01">
        <w:rPr>
          <w:rFonts w:ascii="VIC" w:hAnsi="VIC"/>
          <w:color w:val="007DB9"/>
        </w:rPr>
        <w:t>56</w:t>
      </w:r>
      <w:r w:rsidR="00FE6296" w:rsidRPr="00302D01">
        <w:rPr>
          <w:rFonts w:ascii="VIC" w:hAnsi="VIC"/>
          <w:color w:val="007DB9"/>
        </w:rPr>
        <w:t>.</w:t>
      </w:r>
      <w:r w:rsidR="001515CF" w:rsidRPr="00302D01">
        <w:rPr>
          <w:rFonts w:ascii="VIC" w:hAnsi="VIC"/>
          <w:color w:val="007DB9"/>
        </w:rPr>
        <w:t>3</w:t>
      </w:r>
      <w:r w:rsidR="00FE6296" w:rsidRPr="00302D01">
        <w:rPr>
          <w:rFonts w:ascii="VIC" w:hAnsi="VIC"/>
          <w:color w:val="007DB9"/>
        </w:rPr>
        <w:tab/>
        <w:t xml:space="preserve">How to complete </w:t>
      </w:r>
      <w:r w:rsidR="00FF32BC" w:rsidRPr="00302D01">
        <w:rPr>
          <w:rFonts w:ascii="VIC" w:hAnsi="VIC"/>
          <w:color w:val="007DB9"/>
        </w:rPr>
        <w:t xml:space="preserve">the </w:t>
      </w:r>
      <w:r w:rsidR="00FE6296" w:rsidRPr="00302D01">
        <w:rPr>
          <w:rFonts w:ascii="VIC" w:hAnsi="VIC"/>
          <w:color w:val="007DB9"/>
        </w:rPr>
        <w:t xml:space="preserve">OC </w:t>
      </w:r>
      <w:r w:rsidR="00FF32BC" w:rsidRPr="00302D01">
        <w:rPr>
          <w:rFonts w:ascii="VIC" w:hAnsi="VIC"/>
          <w:color w:val="007DB9"/>
        </w:rPr>
        <w:t>d</w:t>
      </w:r>
      <w:r w:rsidR="00FE6296" w:rsidRPr="00302D01">
        <w:rPr>
          <w:rFonts w:ascii="VIC" w:hAnsi="VIC"/>
          <w:color w:val="007DB9"/>
        </w:rPr>
        <w:t xml:space="preserve">etails </w:t>
      </w:r>
      <w:r w:rsidR="005247DA" w:rsidRPr="00302D01">
        <w:rPr>
          <w:rFonts w:ascii="VIC" w:hAnsi="VIC"/>
          <w:color w:val="007DB9"/>
        </w:rPr>
        <w:t>(</w:t>
      </w:r>
      <w:r w:rsidR="00F81059" w:rsidRPr="00302D01">
        <w:rPr>
          <w:rFonts w:ascii="VIC" w:hAnsi="VIC"/>
          <w:color w:val="007DB9"/>
        </w:rPr>
        <w:t>c</w:t>
      </w:r>
      <w:r w:rsidR="005247DA" w:rsidRPr="00302D01">
        <w:rPr>
          <w:rFonts w:ascii="VIC" w:hAnsi="VIC"/>
          <w:color w:val="007DB9"/>
        </w:rPr>
        <w:t>ertification-inclusive applications only)</w:t>
      </w:r>
    </w:p>
    <w:p w14:paraId="6BD5E58F" w14:textId="2C8F9142" w:rsidR="00111830" w:rsidRPr="00302D01" w:rsidRDefault="005247DA" w:rsidP="00252276">
      <w:pPr>
        <w:pStyle w:val="ListParagraph"/>
        <w:shd w:val="clear" w:color="auto" w:fill="FFFFFF"/>
        <w:spacing w:before="100" w:beforeAutospacing="1" w:after="100" w:afterAutospacing="1" w:line="240" w:lineRule="auto"/>
        <w:ind w:left="0"/>
        <w:rPr>
          <w:rFonts w:ascii="Arial" w:hAnsi="Arial" w:cs="Arial"/>
          <w:sz w:val="20"/>
          <w:szCs w:val="20"/>
        </w:rPr>
      </w:pPr>
      <w:bookmarkStart w:id="15" w:name="_Hlk495670768"/>
      <w:r w:rsidRPr="00302D01">
        <w:rPr>
          <w:rFonts w:ascii="Arial" w:hAnsi="Arial" w:cs="Arial"/>
          <w:color w:val="000000"/>
          <w:sz w:val="20"/>
          <w:szCs w:val="20"/>
        </w:rPr>
        <w:t>T</w:t>
      </w:r>
      <w:r w:rsidR="00111830" w:rsidRPr="00302D01">
        <w:rPr>
          <w:rFonts w:ascii="Arial" w:hAnsi="Arial" w:cs="Arial"/>
          <w:sz w:val="20"/>
          <w:szCs w:val="20"/>
        </w:rPr>
        <w:t>he follow</w:t>
      </w:r>
      <w:r w:rsidR="00B37CEF" w:rsidRPr="00302D01">
        <w:rPr>
          <w:rFonts w:ascii="Arial" w:hAnsi="Arial" w:cs="Arial"/>
          <w:sz w:val="20"/>
          <w:szCs w:val="20"/>
        </w:rPr>
        <w:t xml:space="preserve">ing </w:t>
      </w:r>
      <w:r w:rsidR="00FF32BC" w:rsidRPr="00302D01">
        <w:rPr>
          <w:rFonts w:ascii="Arial" w:hAnsi="Arial" w:cs="Arial"/>
          <w:sz w:val="20"/>
          <w:szCs w:val="20"/>
        </w:rPr>
        <w:t>additional details are</w:t>
      </w:r>
      <w:r w:rsidR="00B37CEF" w:rsidRPr="00302D01">
        <w:rPr>
          <w:rFonts w:ascii="Arial" w:hAnsi="Arial" w:cs="Arial"/>
          <w:sz w:val="20"/>
          <w:szCs w:val="20"/>
        </w:rPr>
        <w:t xml:space="preserve"> </w:t>
      </w:r>
      <w:r w:rsidR="00111830" w:rsidRPr="00302D01">
        <w:rPr>
          <w:rFonts w:ascii="Arial" w:hAnsi="Arial" w:cs="Arial"/>
          <w:sz w:val="20"/>
          <w:szCs w:val="20"/>
        </w:rPr>
        <w:t xml:space="preserve">to be </w:t>
      </w:r>
      <w:r w:rsidR="00FF32BC" w:rsidRPr="00302D01">
        <w:rPr>
          <w:rFonts w:ascii="Arial" w:hAnsi="Arial" w:cs="Arial"/>
          <w:sz w:val="20"/>
          <w:szCs w:val="20"/>
        </w:rPr>
        <w:t xml:space="preserve">supplied </w:t>
      </w:r>
      <w:r w:rsidR="00111830" w:rsidRPr="00302D01">
        <w:rPr>
          <w:rFonts w:ascii="Arial" w:hAnsi="Arial" w:cs="Arial"/>
          <w:sz w:val="20"/>
          <w:szCs w:val="20"/>
        </w:rPr>
        <w:t>by the Applicant</w:t>
      </w:r>
      <w:r w:rsidR="00FF32BC" w:rsidRPr="00302D01">
        <w:rPr>
          <w:rFonts w:ascii="Arial" w:hAnsi="Arial" w:cs="Arial"/>
          <w:sz w:val="20"/>
          <w:szCs w:val="20"/>
        </w:rPr>
        <w:t xml:space="preserve"> Contact</w:t>
      </w:r>
      <w:r w:rsidR="00111830" w:rsidRPr="00302D01">
        <w:rPr>
          <w:rFonts w:ascii="Arial" w:hAnsi="Arial" w:cs="Arial"/>
          <w:sz w:val="20"/>
          <w:szCs w:val="20"/>
        </w:rPr>
        <w:t xml:space="preserve">. </w:t>
      </w:r>
      <w:r w:rsidR="00FF32BC" w:rsidRPr="00302D01">
        <w:rPr>
          <w:rFonts w:ascii="Arial" w:hAnsi="Arial" w:cs="Arial"/>
          <w:sz w:val="20"/>
          <w:szCs w:val="20"/>
        </w:rPr>
        <w:t xml:space="preserve">These will be provided to the </w:t>
      </w:r>
      <w:r w:rsidR="008E39E4" w:rsidRPr="00302D01">
        <w:rPr>
          <w:rFonts w:ascii="Arial" w:hAnsi="Arial" w:cs="Arial"/>
          <w:sz w:val="20"/>
          <w:szCs w:val="20"/>
        </w:rPr>
        <w:t>l</w:t>
      </w:r>
      <w:r w:rsidR="00FF32BC" w:rsidRPr="00302D01">
        <w:rPr>
          <w:rFonts w:ascii="Arial" w:hAnsi="Arial" w:cs="Arial"/>
          <w:sz w:val="20"/>
          <w:szCs w:val="20"/>
        </w:rPr>
        <w:t xml:space="preserve">odging </w:t>
      </w:r>
      <w:bookmarkEnd w:id="15"/>
      <w:r w:rsidR="008E39E4" w:rsidRPr="00302D01">
        <w:rPr>
          <w:rFonts w:ascii="Arial" w:hAnsi="Arial" w:cs="Arial"/>
          <w:sz w:val="20"/>
          <w:szCs w:val="20"/>
        </w:rPr>
        <w:t>p</w:t>
      </w:r>
      <w:r w:rsidR="00FF32BC" w:rsidRPr="00302D01">
        <w:rPr>
          <w:rFonts w:ascii="Arial" w:hAnsi="Arial" w:cs="Arial"/>
          <w:sz w:val="20"/>
          <w:szCs w:val="20"/>
        </w:rPr>
        <w:t>arty either in SPEAR (electronic lodgments) or when releasing for lodgment (paper lodgments).</w:t>
      </w:r>
    </w:p>
    <w:p w14:paraId="07D48B39" w14:textId="77777777" w:rsidR="00111830" w:rsidRPr="00302D01" w:rsidRDefault="00111830" w:rsidP="00111830">
      <w:pPr>
        <w:pStyle w:val="ListParagraph"/>
        <w:shd w:val="clear" w:color="auto" w:fill="FFFFFF"/>
        <w:spacing w:before="100" w:beforeAutospacing="1" w:after="100" w:afterAutospacing="1" w:line="240" w:lineRule="auto"/>
        <w:ind w:left="0"/>
        <w:rPr>
          <w:rFonts w:ascii="Arial" w:eastAsia="Times New Roman" w:hAnsi="Arial" w:cs="Arial"/>
          <w:b/>
          <w:color w:val="000000"/>
          <w:sz w:val="20"/>
          <w:szCs w:val="20"/>
          <w:lang w:eastAsia="en-AU"/>
        </w:rPr>
      </w:pPr>
    </w:p>
    <w:p w14:paraId="7FEDCF50" w14:textId="77777777" w:rsidR="00111830" w:rsidRPr="00302D01" w:rsidRDefault="00FF32BC" w:rsidP="00302D01">
      <w:pPr>
        <w:rPr>
          <w:rStyle w:val="Emphasis"/>
          <w:rFonts w:ascii="Arial" w:hAnsi="Arial" w:cs="Arial"/>
          <w:b/>
          <w:i w:val="0"/>
        </w:rPr>
      </w:pPr>
      <w:r w:rsidRPr="00302D01">
        <w:rPr>
          <w:rStyle w:val="Emphasis"/>
          <w:rFonts w:ascii="Arial" w:hAnsi="Arial" w:cs="Arial"/>
          <w:b/>
          <w:i w:val="0"/>
        </w:rPr>
        <w:t>A</w:t>
      </w:r>
      <w:r w:rsidR="00111830" w:rsidRPr="00302D01">
        <w:rPr>
          <w:rStyle w:val="Emphasis"/>
          <w:rFonts w:ascii="Arial" w:hAnsi="Arial" w:cs="Arial"/>
          <w:b/>
          <w:i w:val="0"/>
        </w:rPr>
        <w:t>ddress for OC service of notices</w:t>
      </w:r>
    </w:p>
    <w:p w14:paraId="1BCAE352" w14:textId="77777777" w:rsidR="00FF32BC" w:rsidRPr="00302D01" w:rsidRDefault="00EE5FF5" w:rsidP="00FF32BC">
      <w:pPr>
        <w:pStyle w:val="ListParagraph"/>
        <w:shd w:val="clear" w:color="auto" w:fill="FFFFFF"/>
        <w:spacing w:before="100" w:beforeAutospacing="1" w:after="100" w:afterAutospacing="1" w:line="240" w:lineRule="auto"/>
        <w:ind w:left="0"/>
        <w:rPr>
          <w:rFonts w:ascii="Arial" w:hAnsi="Arial" w:cs="Arial"/>
          <w:noProof/>
          <w:sz w:val="20"/>
          <w:szCs w:val="20"/>
        </w:rPr>
      </w:pPr>
      <w:r w:rsidRPr="00302D01">
        <w:rPr>
          <w:rFonts w:ascii="Arial" w:eastAsia="Times New Roman" w:hAnsi="Arial" w:cs="Arial"/>
          <w:color w:val="000000"/>
          <w:sz w:val="20"/>
          <w:szCs w:val="20"/>
          <w:lang w:eastAsia="en-AU"/>
        </w:rPr>
        <w:t xml:space="preserve">Select </w:t>
      </w:r>
      <w:r w:rsidR="00AB71CF" w:rsidRPr="00302D01">
        <w:rPr>
          <w:rFonts w:ascii="Arial" w:eastAsia="Times New Roman" w:hAnsi="Arial" w:cs="Arial"/>
          <w:color w:val="000000"/>
          <w:sz w:val="20"/>
          <w:szCs w:val="20"/>
          <w:lang w:eastAsia="en-AU"/>
        </w:rPr>
        <w:t>‘</w:t>
      </w:r>
      <w:r w:rsidR="00B17BBD" w:rsidRPr="00302D01">
        <w:rPr>
          <w:rFonts w:ascii="Arial" w:eastAsia="Times New Roman" w:hAnsi="Arial" w:cs="Arial"/>
          <w:color w:val="000000"/>
          <w:sz w:val="20"/>
          <w:szCs w:val="20"/>
          <w:lang w:eastAsia="en-AU"/>
        </w:rPr>
        <w:t>Enter new address</w:t>
      </w:r>
      <w:r w:rsidR="00AB71CF" w:rsidRPr="00302D01">
        <w:rPr>
          <w:rFonts w:ascii="Arial" w:eastAsia="Times New Roman" w:hAnsi="Arial" w:cs="Arial"/>
          <w:color w:val="000000"/>
          <w:sz w:val="20"/>
          <w:szCs w:val="20"/>
          <w:lang w:eastAsia="en-AU"/>
        </w:rPr>
        <w:t>’</w:t>
      </w:r>
      <w:r w:rsidR="00B17BBD" w:rsidRPr="00302D01">
        <w:rPr>
          <w:rFonts w:ascii="Arial" w:eastAsia="Times New Roman" w:hAnsi="Arial" w:cs="Arial"/>
          <w:color w:val="000000"/>
          <w:sz w:val="20"/>
          <w:szCs w:val="20"/>
          <w:lang w:eastAsia="en-AU"/>
        </w:rPr>
        <w:t xml:space="preserve"> from the </w:t>
      </w:r>
      <w:r w:rsidR="00FF32BC" w:rsidRPr="00302D01">
        <w:rPr>
          <w:rFonts w:ascii="Arial" w:eastAsia="Times New Roman" w:hAnsi="Arial" w:cs="Arial"/>
          <w:color w:val="000000"/>
          <w:sz w:val="20"/>
          <w:szCs w:val="20"/>
          <w:lang w:eastAsia="en-AU"/>
        </w:rPr>
        <w:t>drop-</w:t>
      </w:r>
      <w:r w:rsidR="00767A90" w:rsidRPr="00302D01">
        <w:rPr>
          <w:rFonts w:ascii="Arial" w:eastAsia="Times New Roman" w:hAnsi="Arial" w:cs="Arial"/>
          <w:color w:val="000000"/>
          <w:sz w:val="20"/>
          <w:szCs w:val="20"/>
          <w:lang w:eastAsia="en-AU"/>
        </w:rPr>
        <w:t>down</w:t>
      </w:r>
      <w:r w:rsidR="00FF32BC" w:rsidRPr="00302D01">
        <w:rPr>
          <w:rFonts w:ascii="Arial" w:eastAsia="Times New Roman" w:hAnsi="Arial" w:cs="Arial"/>
          <w:color w:val="000000"/>
          <w:sz w:val="20"/>
          <w:szCs w:val="20"/>
          <w:lang w:eastAsia="en-AU"/>
        </w:rPr>
        <w:t xml:space="preserve"> list and enter the </w:t>
      </w:r>
      <w:r w:rsidR="00FF32BC" w:rsidRPr="00302D01">
        <w:rPr>
          <w:rFonts w:ascii="Arial" w:hAnsi="Arial" w:cs="Arial"/>
          <w:noProof/>
          <w:sz w:val="20"/>
          <w:szCs w:val="20"/>
        </w:rPr>
        <w:t xml:space="preserve">postal address of the </w:t>
      </w:r>
      <w:r w:rsidR="002A617C" w:rsidRPr="00302D01">
        <w:rPr>
          <w:rFonts w:ascii="Arial" w:hAnsi="Arial" w:cs="Arial"/>
          <w:noProof/>
          <w:sz w:val="20"/>
          <w:szCs w:val="20"/>
        </w:rPr>
        <w:t>OC</w:t>
      </w:r>
      <w:r w:rsidR="00FF32BC" w:rsidRPr="00302D01">
        <w:rPr>
          <w:rFonts w:ascii="Arial" w:hAnsi="Arial" w:cs="Arial"/>
          <w:noProof/>
          <w:sz w:val="20"/>
          <w:szCs w:val="20"/>
        </w:rPr>
        <w:t xml:space="preserve"> to which notices are to be sent.</w:t>
      </w:r>
    </w:p>
    <w:p w14:paraId="517F7696" w14:textId="77777777" w:rsidR="00FF32BC" w:rsidRPr="00302D01" w:rsidRDefault="00FF32BC" w:rsidP="00FF32BC">
      <w:pPr>
        <w:pStyle w:val="ListParagraph"/>
        <w:shd w:val="clear" w:color="auto" w:fill="FFFFFF"/>
        <w:spacing w:before="100" w:beforeAutospacing="1" w:after="100" w:afterAutospacing="1" w:line="240" w:lineRule="auto"/>
        <w:ind w:left="0"/>
        <w:rPr>
          <w:rFonts w:ascii="Arial" w:hAnsi="Arial" w:cs="Arial"/>
          <w:noProof/>
          <w:sz w:val="20"/>
          <w:szCs w:val="20"/>
        </w:rPr>
      </w:pPr>
    </w:p>
    <w:p w14:paraId="21F5425E" w14:textId="3C53286F" w:rsidR="00FF32BC" w:rsidRPr="00302D01" w:rsidRDefault="003D37A4" w:rsidP="00FF32BC">
      <w:pPr>
        <w:pStyle w:val="ListParagraph"/>
        <w:shd w:val="clear" w:color="auto" w:fill="FFFFFF"/>
        <w:spacing w:before="100" w:beforeAutospacing="1" w:after="100" w:afterAutospacing="1" w:line="240" w:lineRule="auto"/>
        <w:ind w:left="0"/>
        <w:rPr>
          <w:rFonts w:ascii="Arial" w:hAnsi="Arial" w:cs="Arial"/>
          <w:noProof/>
          <w:sz w:val="20"/>
          <w:szCs w:val="20"/>
        </w:rPr>
      </w:pPr>
      <w:r w:rsidRPr="00302D01">
        <w:rPr>
          <w:rFonts w:ascii="Arial" w:eastAsia="Times New Roman" w:hAnsi="Arial" w:cs="Arial"/>
          <w:noProof/>
          <w:color w:val="000000"/>
          <w:sz w:val="20"/>
          <w:szCs w:val="20"/>
          <w:bdr w:val="single" w:sz="4" w:space="0" w:color="4F81BD"/>
          <w:lang w:eastAsia="en-AU"/>
        </w:rPr>
        <w:lastRenderedPageBreak/>
        <w:drawing>
          <wp:inline distT="0" distB="0" distL="0" distR="0" wp14:anchorId="6E4D99FD" wp14:editId="41BA1E0E">
            <wp:extent cx="3733800" cy="2279650"/>
            <wp:effectExtent l="0" t="0" r="0" b="0"/>
            <wp:docPr id="3" name="Picture 3" descr="Image of property name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age of property name detail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33800" cy="2279650"/>
                    </a:xfrm>
                    <a:prstGeom prst="rect">
                      <a:avLst/>
                    </a:prstGeom>
                    <a:solidFill>
                      <a:srgbClr val="00B0F0"/>
                    </a:solidFill>
                    <a:ln>
                      <a:noFill/>
                    </a:ln>
                  </pic:spPr>
                </pic:pic>
              </a:graphicData>
            </a:graphic>
          </wp:inline>
        </w:drawing>
      </w:r>
    </w:p>
    <w:p w14:paraId="58FFDCE0" w14:textId="77777777" w:rsidR="00FF32BC" w:rsidRPr="00302D01" w:rsidRDefault="00FF32BC" w:rsidP="00FF32BC">
      <w:pPr>
        <w:pStyle w:val="ListParagraph"/>
        <w:shd w:val="clear" w:color="auto" w:fill="FFFFFF"/>
        <w:spacing w:before="100" w:beforeAutospacing="1" w:after="100" w:afterAutospacing="1" w:line="240" w:lineRule="auto"/>
        <w:ind w:left="0"/>
        <w:rPr>
          <w:rFonts w:ascii="Arial" w:eastAsia="Times New Roman" w:hAnsi="Arial" w:cs="Arial"/>
          <w:b/>
          <w:color w:val="000000"/>
          <w:sz w:val="20"/>
          <w:szCs w:val="20"/>
          <w:lang w:eastAsia="en-AU"/>
        </w:rPr>
      </w:pPr>
    </w:p>
    <w:p w14:paraId="6AC95736" w14:textId="77777777" w:rsidR="00FF32BC" w:rsidRPr="00302D01" w:rsidRDefault="00FF32BC" w:rsidP="00FF32BC">
      <w:pPr>
        <w:pStyle w:val="ListParagraph"/>
        <w:shd w:val="clear" w:color="auto" w:fill="FFFFFF"/>
        <w:spacing w:before="100" w:beforeAutospacing="1" w:after="100" w:afterAutospacing="1" w:line="240" w:lineRule="auto"/>
        <w:ind w:left="0"/>
        <w:rPr>
          <w:rFonts w:ascii="Arial" w:eastAsia="Times New Roman" w:hAnsi="Arial" w:cs="Arial"/>
          <w:b/>
          <w:color w:val="000000"/>
          <w:sz w:val="20"/>
          <w:szCs w:val="20"/>
          <w:lang w:eastAsia="en-AU"/>
        </w:rPr>
      </w:pPr>
      <w:r w:rsidRPr="00302D01">
        <w:rPr>
          <w:rFonts w:ascii="Arial" w:eastAsia="Times New Roman" w:hAnsi="Arial" w:cs="Arial"/>
          <w:b/>
          <w:color w:val="000000"/>
          <w:sz w:val="20"/>
          <w:szCs w:val="20"/>
          <w:lang w:eastAsia="en-AU"/>
        </w:rPr>
        <w:t xml:space="preserve">NOTE: A ‘care of’ or ‘post office box number’ is not an acceptable address. </w:t>
      </w:r>
    </w:p>
    <w:p w14:paraId="4923AAA7" w14:textId="77777777" w:rsidR="00B17BBD" w:rsidRPr="00302D01" w:rsidRDefault="00B17BBD" w:rsidP="00252276">
      <w:pPr>
        <w:pStyle w:val="ListParagraph"/>
        <w:shd w:val="clear" w:color="auto" w:fill="FFFFFF"/>
        <w:spacing w:before="100" w:beforeAutospacing="1" w:after="100" w:afterAutospacing="1" w:line="240" w:lineRule="auto"/>
        <w:ind w:left="0"/>
        <w:rPr>
          <w:rFonts w:ascii="Arial" w:eastAsia="Times New Roman" w:hAnsi="Arial" w:cs="Arial"/>
          <w:color w:val="000000"/>
          <w:sz w:val="20"/>
          <w:szCs w:val="20"/>
          <w:lang w:eastAsia="en-AU"/>
        </w:rPr>
      </w:pPr>
      <w:r w:rsidRPr="00302D01">
        <w:rPr>
          <w:rFonts w:ascii="Arial" w:eastAsia="Times New Roman" w:hAnsi="Arial" w:cs="Arial"/>
          <w:color w:val="000000"/>
          <w:sz w:val="20"/>
          <w:szCs w:val="20"/>
          <w:lang w:eastAsia="en-AU"/>
        </w:rPr>
        <w:t xml:space="preserve"> </w:t>
      </w:r>
    </w:p>
    <w:p w14:paraId="7856A234" w14:textId="77777777" w:rsidR="00B17BBD" w:rsidRPr="00302D01" w:rsidRDefault="00B17BBD" w:rsidP="00B37CEF">
      <w:pPr>
        <w:pStyle w:val="ListParagraph"/>
        <w:shd w:val="clear" w:color="auto" w:fill="FFFFFF"/>
        <w:spacing w:before="100" w:beforeAutospacing="1" w:after="100" w:afterAutospacing="1" w:line="240" w:lineRule="auto"/>
        <w:ind w:left="360"/>
        <w:rPr>
          <w:rFonts w:ascii="Arial" w:eastAsia="Times New Roman" w:hAnsi="Arial" w:cs="Arial"/>
          <w:color w:val="000000"/>
          <w:sz w:val="20"/>
          <w:szCs w:val="20"/>
          <w:lang w:eastAsia="en-AU"/>
        </w:rPr>
      </w:pPr>
    </w:p>
    <w:p w14:paraId="2E99A76B" w14:textId="77777777" w:rsidR="00B37CEF" w:rsidRPr="00302D01" w:rsidRDefault="00D84B14" w:rsidP="00252276">
      <w:pPr>
        <w:pStyle w:val="ListParagraph"/>
        <w:shd w:val="clear" w:color="auto" w:fill="FFFFFF"/>
        <w:spacing w:before="100" w:beforeAutospacing="1" w:after="100" w:afterAutospacing="1" w:line="240" w:lineRule="auto"/>
        <w:ind w:left="0"/>
        <w:rPr>
          <w:rFonts w:ascii="Arial" w:eastAsia="Times New Roman" w:hAnsi="Arial" w:cs="Arial"/>
          <w:color w:val="000000"/>
          <w:sz w:val="20"/>
          <w:szCs w:val="20"/>
          <w:lang w:eastAsia="en-AU"/>
        </w:rPr>
      </w:pPr>
      <w:r w:rsidRPr="00302D01">
        <w:rPr>
          <w:rFonts w:ascii="Arial" w:eastAsia="Times New Roman" w:hAnsi="Arial" w:cs="Arial"/>
          <w:color w:val="000000"/>
          <w:sz w:val="20"/>
          <w:szCs w:val="20"/>
          <w:lang w:eastAsia="en-AU"/>
        </w:rPr>
        <w:t xml:space="preserve">If you are adding an additional </w:t>
      </w:r>
      <w:r w:rsidR="00FF32BC" w:rsidRPr="00302D01">
        <w:rPr>
          <w:rFonts w:ascii="Arial" w:eastAsia="Times New Roman" w:hAnsi="Arial" w:cs="Arial"/>
          <w:color w:val="000000"/>
          <w:sz w:val="20"/>
          <w:szCs w:val="20"/>
          <w:lang w:eastAsia="en-AU"/>
        </w:rPr>
        <w:t>OC</w:t>
      </w:r>
      <w:r w:rsidR="004B3682" w:rsidRPr="00302D01">
        <w:rPr>
          <w:rFonts w:ascii="Arial" w:eastAsia="Times New Roman" w:hAnsi="Arial" w:cs="Arial"/>
          <w:color w:val="000000"/>
          <w:sz w:val="20"/>
          <w:szCs w:val="20"/>
          <w:lang w:eastAsia="en-AU"/>
        </w:rPr>
        <w:t>,</w:t>
      </w:r>
      <w:r w:rsidRPr="00302D01">
        <w:rPr>
          <w:rFonts w:ascii="Arial" w:eastAsia="Times New Roman" w:hAnsi="Arial" w:cs="Arial"/>
          <w:color w:val="000000"/>
          <w:sz w:val="20"/>
          <w:szCs w:val="20"/>
          <w:lang w:eastAsia="en-AU"/>
        </w:rPr>
        <w:t xml:space="preserve"> the previous </w:t>
      </w:r>
      <w:r w:rsidR="00FF32BC" w:rsidRPr="00302D01">
        <w:rPr>
          <w:rFonts w:ascii="Arial" w:eastAsia="Times New Roman" w:hAnsi="Arial" w:cs="Arial"/>
          <w:color w:val="000000"/>
          <w:sz w:val="20"/>
          <w:szCs w:val="20"/>
          <w:lang w:eastAsia="en-AU"/>
        </w:rPr>
        <w:t xml:space="preserve">address </w:t>
      </w:r>
      <w:r w:rsidRPr="00302D01">
        <w:rPr>
          <w:rFonts w:ascii="Arial" w:eastAsia="Times New Roman" w:hAnsi="Arial" w:cs="Arial"/>
          <w:color w:val="000000"/>
          <w:sz w:val="20"/>
          <w:szCs w:val="20"/>
          <w:lang w:eastAsia="en-AU"/>
        </w:rPr>
        <w:t>enter</w:t>
      </w:r>
      <w:r w:rsidR="006554AC" w:rsidRPr="00302D01">
        <w:rPr>
          <w:rFonts w:ascii="Arial" w:eastAsia="Times New Roman" w:hAnsi="Arial" w:cs="Arial"/>
          <w:color w:val="000000"/>
          <w:sz w:val="20"/>
          <w:szCs w:val="20"/>
          <w:lang w:eastAsia="en-AU"/>
        </w:rPr>
        <w:t>ed</w:t>
      </w:r>
      <w:r w:rsidRPr="00302D01">
        <w:rPr>
          <w:rFonts w:ascii="Arial" w:eastAsia="Times New Roman" w:hAnsi="Arial" w:cs="Arial"/>
          <w:color w:val="000000"/>
          <w:sz w:val="20"/>
          <w:szCs w:val="20"/>
          <w:lang w:eastAsia="en-AU"/>
        </w:rPr>
        <w:t xml:space="preserve"> for the </w:t>
      </w:r>
      <w:r w:rsidR="00B47F11" w:rsidRPr="00302D01">
        <w:rPr>
          <w:rFonts w:ascii="Arial" w:eastAsia="Times New Roman" w:hAnsi="Arial" w:cs="Arial"/>
          <w:color w:val="000000"/>
          <w:sz w:val="20"/>
          <w:szCs w:val="20"/>
          <w:lang w:eastAsia="en-AU"/>
        </w:rPr>
        <w:t>first</w:t>
      </w:r>
      <w:r w:rsidRPr="00302D01">
        <w:rPr>
          <w:rFonts w:ascii="Arial" w:eastAsia="Times New Roman" w:hAnsi="Arial" w:cs="Arial"/>
          <w:color w:val="000000"/>
          <w:sz w:val="20"/>
          <w:szCs w:val="20"/>
          <w:lang w:eastAsia="en-AU"/>
        </w:rPr>
        <w:t xml:space="preserve"> </w:t>
      </w:r>
      <w:r w:rsidR="00FF32BC" w:rsidRPr="00302D01">
        <w:rPr>
          <w:rFonts w:ascii="Arial" w:eastAsia="Times New Roman" w:hAnsi="Arial" w:cs="Arial"/>
          <w:color w:val="000000"/>
          <w:sz w:val="20"/>
          <w:szCs w:val="20"/>
          <w:lang w:eastAsia="en-AU"/>
        </w:rPr>
        <w:t>OC can be selected from</w:t>
      </w:r>
      <w:r w:rsidRPr="00302D01">
        <w:rPr>
          <w:rFonts w:ascii="Arial" w:eastAsia="Times New Roman" w:hAnsi="Arial" w:cs="Arial"/>
          <w:color w:val="000000"/>
          <w:sz w:val="20"/>
          <w:szCs w:val="20"/>
          <w:lang w:eastAsia="en-AU"/>
        </w:rPr>
        <w:t xml:space="preserve"> the </w:t>
      </w:r>
      <w:r w:rsidR="00FF32BC" w:rsidRPr="00302D01">
        <w:rPr>
          <w:rFonts w:ascii="Arial" w:eastAsia="Times New Roman" w:hAnsi="Arial" w:cs="Arial"/>
          <w:color w:val="000000"/>
          <w:sz w:val="20"/>
          <w:szCs w:val="20"/>
          <w:lang w:eastAsia="en-AU"/>
        </w:rPr>
        <w:t>drop-</w:t>
      </w:r>
      <w:r w:rsidRPr="00302D01">
        <w:rPr>
          <w:rFonts w:ascii="Arial" w:eastAsia="Times New Roman" w:hAnsi="Arial" w:cs="Arial"/>
          <w:color w:val="000000"/>
          <w:sz w:val="20"/>
          <w:szCs w:val="20"/>
          <w:lang w:eastAsia="en-AU"/>
        </w:rPr>
        <w:t>down list</w:t>
      </w:r>
      <w:r w:rsidR="006554AC" w:rsidRPr="00302D01">
        <w:rPr>
          <w:rFonts w:ascii="Arial" w:eastAsia="Times New Roman" w:hAnsi="Arial" w:cs="Arial"/>
          <w:color w:val="000000"/>
          <w:sz w:val="20"/>
          <w:szCs w:val="20"/>
          <w:lang w:eastAsia="en-AU"/>
        </w:rPr>
        <w:t>.</w:t>
      </w:r>
    </w:p>
    <w:p w14:paraId="57B87788" w14:textId="77777777" w:rsidR="00D84B14" w:rsidRPr="00302D01" w:rsidRDefault="00D84B14" w:rsidP="00B37CEF">
      <w:pPr>
        <w:pStyle w:val="ListParagraph"/>
        <w:shd w:val="clear" w:color="auto" w:fill="FFFFFF"/>
        <w:spacing w:before="100" w:beforeAutospacing="1" w:after="100" w:afterAutospacing="1" w:line="240" w:lineRule="auto"/>
        <w:ind w:left="360"/>
        <w:rPr>
          <w:rFonts w:ascii="Arial" w:eastAsia="Times New Roman" w:hAnsi="Arial" w:cs="Arial"/>
          <w:color w:val="000000"/>
          <w:sz w:val="18"/>
          <w:szCs w:val="18"/>
          <w:lang w:eastAsia="en-AU"/>
        </w:rPr>
      </w:pPr>
    </w:p>
    <w:p w14:paraId="5ACE7711" w14:textId="602D897E" w:rsidR="00D84B14" w:rsidRPr="00302D01" w:rsidRDefault="003D37A4" w:rsidP="00B37CEF">
      <w:pPr>
        <w:pStyle w:val="ListParagraph"/>
        <w:shd w:val="clear" w:color="auto" w:fill="FFFFFF"/>
        <w:spacing w:before="100" w:beforeAutospacing="1" w:after="100" w:afterAutospacing="1" w:line="240" w:lineRule="auto"/>
        <w:ind w:left="360"/>
        <w:rPr>
          <w:rFonts w:ascii="Arial" w:eastAsia="Times New Roman" w:hAnsi="Arial" w:cs="Arial"/>
          <w:color w:val="000000"/>
          <w:sz w:val="18"/>
          <w:szCs w:val="18"/>
          <w:lang w:eastAsia="en-AU"/>
        </w:rPr>
      </w:pPr>
      <w:r w:rsidRPr="00302D01">
        <w:rPr>
          <w:rFonts w:ascii="Arial" w:hAnsi="Arial" w:cs="Arial"/>
          <w:noProof/>
        </w:rPr>
        <w:drawing>
          <wp:anchor distT="0" distB="0" distL="114300" distR="114300" simplePos="0" relativeHeight="251657216" behindDoc="0" locked="0" layoutInCell="1" allowOverlap="1" wp14:anchorId="321983D6" wp14:editId="19E6B010">
            <wp:simplePos x="0" y="0"/>
            <wp:positionH relativeFrom="column">
              <wp:posOffset>12065</wp:posOffset>
            </wp:positionH>
            <wp:positionV relativeFrom="paragraph">
              <wp:posOffset>83185</wp:posOffset>
            </wp:positionV>
            <wp:extent cx="2734945" cy="1002030"/>
            <wp:effectExtent l="19050" t="19050" r="8255" b="7620"/>
            <wp:wrapNone/>
            <wp:docPr id="10" name="Picture 5" descr="Screen image of Owners Corporation postal address details for service of not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descr="Screen image of Owners Corporation postal address details for service of notice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34945" cy="1002030"/>
                    </a:xfrm>
                    <a:prstGeom prst="rect">
                      <a:avLst/>
                    </a:prstGeom>
                    <a:noFill/>
                    <a:ln w="6350">
                      <a:solidFill>
                        <a:srgbClr val="4F81BD"/>
                      </a:solidFill>
                      <a:miter lim="800000"/>
                      <a:headEnd/>
                      <a:tailEnd/>
                    </a:ln>
                  </pic:spPr>
                </pic:pic>
              </a:graphicData>
            </a:graphic>
            <wp14:sizeRelH relativeFrom="page">
              <wp14:pctWidth>0</wp14:pctWidth>
            </wp14:sizeRelH>
            <wp14:sizeRelV relativeFrom="page">
              <wp14:pctHeight>0</wp14:pctHeight>
            </wp14:sizeRelV>
          </wp:anchor>
        </w:drawing>
      </w:r>
    </w:p>
    <w:p w14:paraId="3DBABF23" w14:textId="77777777" w:rsidR="00AA6539" w:rsidRPr="00302D01" w:rsidRDefault="00AA6539" w:rsidP="00B37CEF">
      <w:pPr>
        <w:pStyle w:val="ListParagraph"/>
        <w:shd w:val="clear" w:color="auto" w:fill="FFFFFF"/>
        <w:spacing w:before="100" w:beforeAutospacing="1" w:after="100" w:afterAutospacing="1" w:line="240" w:lineRule="auto"/>
        <w:ind w:left="360"/>
        <w:rPr>
          <w:rFonts w:ascii="Arial" w:eastAsia="Times New Roman" w:hAnsi="Arial" w:cs="Arial"/>
          <w:color w:val="000000"/>
          <w:sz w:val="20"/>
          <w:szCs w:val="20"/>
          <w:lang w:eastAsia="en-AU"/>
        </w:rPr>
      </w:pPr>
    </w:p>
    <w:p w14:paraId="40437423" w14:textId="77777777" w:rsidR="00B17BBD" w:rsidRPr="00302D01" w:rsidRDefault="00B17BBD" w:rsidP="00B37CEF">
      <w:pPr>
        <w:pStyle w:val="ListParagraph"/>
        <w:shd w:val="clear" w:color="auto" w:fill="FFFFFF"/>
        <w:spacing w:before="100" w:beforeAutospacing="1" w:after="100" w:afterAutospacing="1" w:line="240" w:lineRule="auto"/>
        <w:ind w:left="360"/>
        <w:rPr>
          <w:rFonts w:ascii="Arial" w:eastAsia="Times New Roman" w:hAnsi="Arial" w:cs="Arial"/>
          <w:b/>
          <w:color w:val="000000"/>
          <w:sz w:val="20"/>
          <w:szCs w:val="20"/>
          <w:lang w:eastAsia="en-AU"/>
        </w:rPr>
      </w:pPr>
    </w:p>
    <w:p w14:paraId="76CB350F" w14:textId="77777777" w:rsidR="00446CC0" w:rsidRPr="00302D01" w:rsidRDefault="00446CC0" w:rsidP="00B37CEF">
      <w:pPr>
        <w:pStyle w:val="ListParagraph"/>
        <w:shd w:val="clear" w:color="auto" w:fill="FFFFFF"/>
        <w:spacing w:before="100" w:beforeAutospacing="1" w:after="100" w:afterAutospacing="1" w:line="240" w:lineRule="auto"/>
        <w:ind w:left="360"/>
        <w:rPr>
          <w:rFonts w:ascii="Arial" w:eastAsia="Times New Roman" w:hAnsi="Arial" w:cs="Arial"/>
          <w:color w:val="000000"/>
          <w:sz w:val="20"/>
          <w:szCs w:val="20"/>
          <w:lang w:eastAsia="en-AU"/>
        </w:rPr>
      </w:pPr>
    </w:p>
    <w:p w14:paraId="6CBF7230" w14:textId="77777777" w:rsidR="00B37CEF" w:rsidRPr="00302D01" w:rsidRDefault="00B37CEF" w:rsidP="00AA02B1">
      <w:pPr>
        <w:pStyle w:val="ListParagraph"/>
        <w:shd w:val="clear" w:color="auto" w:fill="FFFFFF"/>
        <w:spacing w:before="100" w:beforeAutospacing="1" w:after="100" w:afterAutospacing="1" w:line="240" w:lineRule="auto"/>
        <w:ind w:left="360"/>
        <w:rPr>
          <w:rFonts w:ascii="Arial" w:eastAsia="Times New Roman" w:hAnsi="Arial" w:cs="Arial"/>
          <w:color w:val="000000"/>
          <w:sz w:val="20"/>
          <w:szCs w:val="20"/>
          <w:lang w:eastAsia="en-AU"/>
        </w:rPr>
      </w:pPr>
    </w:p>
    <w:p w14:paraId="078C9174" w14:textId="77777777" w:rsidR="00B37CEF" w:rsidRPr="00302D01" w:rsidRDefault="00B37CEF" w:rsidP="00B37CEF">
      <w:pPr>
        <w:pStyle w:val="ListParagraph"/>
        <w:shd w:val="clear" w:color="auto" w:fill="FFFFFF"/>
        <w:spacing w:before="100" w:beforeAutospacing="1" w:after="100" w:afterAutospacing="1" w:line="240" w:lineRule="auto"/>
        <w:ind w:left="360"/>
        <w:rPr>
          <w:rFonts w:ascii="Arial" w:eastAsia="Times New Roman" w:hAnsi="Arial" w:cs="Arial"/>
          <w:color w:val="000000"/>
          <w:sz w:val="20"/>
          <w:szCs w:val="20"/>
          <w:lang w:eastAsia="en-AU"/>
        </w:rPr>
      </w:pPr>
    </w:p>
    <w:p w14:paraId="36B4C5EA" w14:textId="77777777" w:rsidR="00191BC9" w:rsidRPr="00302D01" w:rsidRDefault="00191BC9" w:rsidP="00AB71CF">
      <w:pPr>
        <w:pStyle w:val="ListParagraph"/>
        <w:shd w:val="clear" w:color="auto" w:fill="FFFFFF"/>
        <w:spacing w:before="100" w:beforeAutospacing="1" w:after="100" w:afterAutospacing="1" w:line="240" w:lineRule="auto"/>
        <w:ind w:left="0"/>
        <w:rPr>
          <w:rFonts w:ascii="Arial" w:hAnsi="Arial" w:cs="Arial"/>
          <w:sz w:val="20"/>
          <w:szCs w:val="20"/>
        </w:rPr>
      </w:pPr>
    </w:p>
    <w:p w14:paraId="50197361" w14:textId="77777777" w:rsidR="00191BC9" w:rsidRPr="00302D01" w:rsidRDefault="00191BC9" w:rsidP="00AB71CF">
      <w:pPr>
        <w:pStyle w:val="ListParagraph"/>
        <w:shd w:val="clear" w:color="auto" w:fill="FFFFFF"/>
        <w:spacing w:before="100" w:beforeAutospacing="1" w:after="100" w:afterAutospacing="1" w:line="240" w:lineRule="auto"/>
        <w:ind w:left="0"/>
        <w:rPr>
          <w:rFonts w:ascii="Arial" w:hAnsi="Arial" w:cs="Arial"/>
          <w:sz w:val="20"/>
          <w:szCs w:val="20"/>
        </w:rPr>
      </w:pPr>
    </w:p>
    <w:p w14:paraId="7B6C341D" w14:textId="77777777" w:rsidR="00191BC9" w:rsidRPr="00302D01" w:rsidRDefault="00191BC9" w:rsidP="00AB71CF">
      <w:pPr>
        <w:pStyle w:val="ListParagraph"/>
        <w:shd w:val="clear" w:color="auto" w:fill="FFFFFF"/>
        <w:spacing w:before="100" w:beforeAutospacing="1" w:after="100" w:afterAutospacing="1" w:line="240" w:lineRule="auto"/>
        <w:ind w:left="0"/>
        <w:rPr>
          <w:rFonts w:ascii="Arial" w:hAnsi="Arial" w:cs="Arial"/>
          <w:sz w:val="20"/>
          <w:szCs w:val="20"/>
        </w:rPr>
      </w:pPr>
    </w:p>
    <w:p w14:paraId="0118419D" w14:textId="77777777" w:rsidR="00111830" w:rsidRPr="00302D01" w:rsidRDefault="002A617C" w:rsidP="00AB71CF">
      <w:pPr>
        <w:pStyle w:val="ListParagraph"/>
        <w:shd w:val="clear" w:color="auto" w:fill="FFFFFF"/>
        <w:spacing w:before="100" w:beforeAutospacing="1" w:after="100" w:afterAutospacing="1" w:line="240" w:lineRule="auto"/>
        <w:ind w:left="0"/>
        <w:rPr>
          <w:rFonts w:ascii="Arial" w:eastAsia="Times New Roman" w:hAnsi="Arial" w:cs="Arial"/>
          <w:b/>
          <w:color w:val="000000"/>
          <w:sz w:val="20"/>
          <w:szCs w:val="20"/>
          <w:lang w:eastAsia="en-AU"/>
        </w:rPr>
      </w:pPr>
      <w:r w:rsidRPr="00302D01">
        <w:rPr>
          <w:rFonts w:ascii="Arial" w:hAnsi="Arial" w:cs="Arial"/>
          <w:b/>
          <w:sz w:val="20"/>
          <w:szCs w:val="20"/>
        </w:rPr>
        <w:t>P</w:t>
      </w:r>
      <w:r w:rsidR="00111830" w:rsidRPr="00302D01">
        <w:rPr>
          <w:rFonts w:ascii="Arial" w:hAnsi="Arial" w:cs="Arial"/>
          <w:b/>
          <w:sz w:val="20"/>
          <w:szCs w:val="20"/>
        </w:rPr>
        <w:t>urpose</w:t>
      </w:r>
      <w:r w:rsidRPr="00302D01">
        <w:rPr>
          <w:rFonts w:ascii="Arial" w:hAnsi="Arial" w:cs="Arial"/>
          <w:b/>
          <w:sz w:val="20"/>
          <w:szCs w:val="20"/>
        </w:rPr>
        <w:t>s</w:t>
      </w:r>
      <w:r w:rsidR="00111830" w:rsidRPr="00302D01">
        <w:rPr>
          <w:rFonts w:ascii="Arial" w:hAnsi="Arial" w:cs="Arial"/>
          <w:b/>
          <w:sz w:val="20"/>
          <w:szCs w:val="20"/>
        </w:rPr>
        <w:t xml:space="preserve"> of </w:t>
      </w:r>
      <w:r w:rsidRPr="00302D01">
        <w:rPr>
          <w:rFonts w:ascii="Arial" w:hAnsi="Arial" w:cs="Arial"/>
          <w:b/>
          <w:sz w:val="20"/>
          <w:szCs w:val="20"/>
        </w:rPr>
        <w:t xml:space="preserve">the </w:t>
      </w:r>
      <w:r w:rsidR="00111830" w:rsidRPr="00302D01">
        <w:rPr>
          <w:rFonts w:ascii="Arial" w:hAnsi="Arial" w:cs="Arial"/>
          <w:b/>
          <w:sz w:val="20"/>
          <w:szCs w:val="20"/>
        </w:rPr>
        <w:t xml:space="preserve">OC </w:t>
      </w:r>
    </w:p>
    <w:p w14:paraId="1A99C7EE" w14:textId="77777777" w:rsidR="000A68E9" w:rsidRPr="00302D01" w:rsidRDefault="000A68E9" w:rsidP="000A68E9">
      <w:pPr>
        <w:pStyle w:val="ListParagraph"/>
        <w:shd w:val="clear" w:color="auto" w:fill="FFFFFF"/>
        <w:spacing w:before="100" w:beforeAutospacing="1" w:after="100" w:afterAutospacing="1" w:line="240" w:lineRule="auto"/>
        <w:rPr>
          <w:rFonts w:ascii="Arial" w:hAnsi="Arial" w:cs="Arial"/>
          <w:sz w:val="20"/>
          <w:szCs w:val="20"/>
        </w:rPr>
      </w:pPr>
    </w:p>
    <w:p w14:paraId="1897A92A" w14:textId="77777777" w:rsidR="000A68E9" w:rsidRPr="00302D01" w:rsidRDefault="000A68E9" w:rsidP="00675C5F">
      <w:pPr>
        <w:pStyle w:val="ListParagraph"/>
        <w:shd w:val="clear" w:color="auto" w:fill="FFFFFF"/>
        <w:spacing w:before="100" w:beforeAutospacing="1" w:after="100" w:afterAutospacing="1" w:line="240" w:lineRule="auto"/>
        <w:ind w:left="0"/>
        <w:rPr>
          <w:rFonts w:ascii="Arial" w:eastAsia="Times New Roman" w:hAnsi="Arial" w:cs="Arial"/>
          <w:color w:val="000000"/>
          <w:sz w:val="20"/>
          <w:szCs w:val="20"/>
          <w:lang w:eastAsia="en-AU"/>
        </w:rPr>
      </w:pPr>
      <w:r w:rsidRPr="00302D01">
        <w:rPr>
          <w:rFonts w:ascii="Arial" w:eastAsia="Times New Roman" w:hAnsi="Arial" w:cs="Arial"/>
          <w:color w:val="000000"/>
          <w:sz w:val="20"/>
          <w:szCs w:val="20"/>
          <w:lang w:eastAsia="en-AU"/>
        </w:rPr>
        <w:t xml:space="preserve">Insert a statement detailing the purposes of the </w:t>
      </w:r>
      <w:r w:rsidR="00F81059" w:rsidRPr="00302D01">
        <w:rPr>
          <w:rFonts w:ascii="Arial" w:eastAsia="Times New Roman" w:hAnsi="Arial" w:cs="Arial"/>
          <w:color w:val="000000"/>
          <w:sz w:val="20"/>
          <w:szCs w:val="20"/>
          <w:lang w:eastAsia="en-AU"/>
        </w:rPr>
        <w:t>OC</w:t>
      </w:r>
      <w:r w:rsidRPr="00302D01">
        <w:rPr>
          <w:rFonts w:ascii="Arial" w:eastAsia="Times New Roman" w:hAnsi="Arial" w:cs="Arial"/>
          <w:color w:val="000000"/>
          <w:sz w:val="20"/>
          <w:szCs w:val="20"/>
          <w:lang w:eastAsia="en-AU"/>
        </w:rPr>
        <w:t xml:space="preserve">. The purposes for which an </w:t>
      </w:r>
      <w:r w:rsidR="00F81059" w:rsidRPr="00302D01">
        <w:rPr>
          <w:rFonts w:ascii="Arial" w:eastAsia="Times New Roman" w:hAnsi="Arial" w:cs="Arial"/>
          <w:color w:val="000000"/>
          <w:sz w:val="20"/>
          <w:szCs w:val="20"/>
          <w:lang w:eastAsia="en-AU"/>
        </w:rPr>
        <w:t xml:space="preserve">OC </w:t>
      </w:r>
      <w:r w:rsidRPr="00302D01">
        <w:rPr>
          <w:rFonts w:ascii="Arial" w:eastAsia="Times New Roman" w:hAnsi="Arial" w:cs="Arial"/>
          <w:color w:val="000000"/>
          <w:sz w:val="20"/>
          <w:szCs w:val="20"/>
          <w:lang w:eastAsia="en-AU"/>
        </w:rPr>
        <w:t>exists will vary, but the following suggested wording may be suitable</w:t>
      </w:r>
      <w:r w:rsidR="005247DA" w:rsidRPr="00302D01">
        <w:rPr>
          <w:rFonts w:ascii="Arial" w:eastAsia="Times New Roman" w:hAnsi="Arial" w:cs="Arial"/>
          <w:color w:val="000000"/>
          <w:sz w:val="20"/>
          <w:szCs w:val="20"/>
          <w:lang w:eastAsia="en-AU"/>
        </w:rPr>
        <w:t xml:space="preserve"> for an </w:t>
      </w:r>
      <w:r w:rsidR="00F81059" w:rsidRPr="00302D01">
        <w:rPr>
          <w:rFonts w:ascii="Arial" w:eastAsia="Times New Roman" w:hAnsi="Arial" w:cs="Arial"/>
          <w:color w:val="000000"/>
          <w:sz w:val="20"/>
          <w:szCs w:val="20"/>
          <w:lang w:eastAsia="en-AU"/>
        </w:rPr>
        <w:t>u</w:t>
      </w:r>
      <w:r w:rsidR="005247DA" w:rsidRPr="00302D01">
        <w:rPr>
          <w:rFonts w:ascii="Arial" w:eastAsia="Times New Roman" w:hAnsi="Arial" w:cs="Arial"/>
          <w:color w:val="000000"/>
          <w:sz w:val="20"/>
          <w:szCs w:val="20"/>
          <w:lang w:eastAsia="en-AU"/>
        </w:rPr>
        <w:t>nlimited OC</w:t>
      </w:r>
      <w:r w:rsidRPr="00302D01">
        <w:rPr>
          <w:rFonts w:ascii="Arial" w:eastAsia="Times New Roman" w:hAnsi="Arial" w:cs="Arial"/>
          <w:color w:val="000000"/>
          <w:sz w:val="20"/>
          <w:szCs w:val="20"/>
          <w:lang w:eastAsia="en-AU"/>
        </w:rPr>
        <w:t>:</w:t>
      </w:r>
    </w:p>
    <w:p w14:paraId="0D417BFA" w14:textId="77777777" w:rsidR="00A73508" w:rsidRPr="00302D01" w:rsidRDefault="00A73508" w:rsidP="00A73508">
      <w:pPr>
        <w:pStyle w:val="ListParagraph"/>
        <w:shd w:val="clear" w:color="auto" w:fill="FFFFFF"/>
        <w:spacing w:before="100" w:beforeAutospacing="1" w:after="100" w:afterAutospacing="1" w:line="240" w:lineRule="auto"/>
        <w:rPr>
          <w:rFonts w:ascii="Arial" w:eastAsia="Times New Roman" w:hAnsi="Arial" w:cs="Arial"/>
          <w:color w:val="000000"/>
          <w:sz w:val="20"/>
          <w:szCs w:val="20"/>
          <w:lang w:eastAsia="en-AU"/>
        </w:rPr>
      </w:pPr>
    </w:p>
    <w:p w14:paraId="243DDB22" w14:textId="7D20A9BE" w:rsidR="00B17BBD" w:rsidRPr="00302D01" w:rsidRDefault="003D37A4" w:rsidP="00BA0015">
      <w:pPr>
        <w:pStyle w:val="ListParagraph"/>
        <w:shd w:val="clear" w:color="auto" w:fill="FFFFFF"/>
        <w:spacing w:before="100" w:beforeAutospacing="1" w:after="100" w:afterAutospacing="1" w:line="240" w:lineRule="auto"/>
        <w:ind w:left="0"/>
        <w:rPr>
          <w:rFonts w:ascii="Arial" w:hAnsi="Arial" w:cs="Arial"/>
          <w:sz w:val="20"/>
          <w:szCs w:val="20"/>
        </w:rPr>
      </w:pPr>
      <w:r w:rsidRPr="00302D01">
        <w:rPr>
          <w:rFonts w:ascii="Arial" w:eastAsia="Times New Roman" w:hAnsi="Arial" w:cs="Arial"/>
          <w:noProof/>
          <w:color w:val="000000"/>
          <w:sz w:val="20"/>
          <w:szCs w:val="20"/>
          <w:bdr w:val="single" w:sz="4" w:space="0" w:color="4F81BD"/>
          <w:lang w:eastAsia="en-AU"/>
        </w:rPr>
        <w:drawing>
          <wp:inline distT="0" distB="0" distL="0" distR="0" wp14:anchorId="17E36536" wp14:editId="712D0E98">
            <wp:extent cx="5994400" cy="1035050"/>
            <wp:effectExtent l="0" t="0" r="6350" b="0"/>
            <wp:docPr id="4" name="Picture 4" descr="Example image of the Purposes of the Owners Corporation detail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Example image of the Purposes of the Owners Corporation details. "/>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94400" cy="1035050"/>
                    </a:xfrm>
                    <a:prstGeom prst="rect">
                      <a:avLst/>
                    </a:prstGeom>
                    <a:solidFill>
                      <a:srgbClr val="00B0F0"/>
                    </a:solidFill>
                    <a:ln>
                      <a:noFill/>
                    </a:ln>
                  </pic:spPr>
                </pic:pic>
              </a:graphicData>
            </a:graphic>
          </wp:inline>
        </w:drawing>
      </w:r>
    </w:p>
    <w:p w14:paraId="740C771C" w14:textId="77777777" w:rsidR="00B17BBD" w:rsidRPr="00302D01" w:rsidRDefault="00B17BBD" w:rsidP="000D02A2">
      <w:pPr>
        <w:pStyle w:val="ListParagraph"/>
        <w:shd w:val="clear" w:color="auto" w:fill="FFFFFF"/>
        <w:spacing w:before="100" w:beforeAutospacing="1" w:after="100" w:afterAutospacing="1" w:line="240" w:lineRule="auto"/>
        <w:ind w:left="0"/>
        <w:rPr>
          <w:rFonts w:ascii="Arial" w:eastAsia="Times New Roman" w:hAnsi="Arial" w:cs="Arial"/>
          <w:color w:val="000000"/>
          <w:sz w:val="20"/>
          <w:szCs w:val="20"/>
          <w:lang w:eastAsia="en-AU"/>
        </w:rPr>
      </w:pPr>
    </w:p>
    <w:p w14:paraId="1D4267DF" w14:textId="77777777" w:rsidR="002A617C" w:rsidRPr="00302D01" w:rsidRDefault="002A617C" w:rsidP="000D02A2">
      <w:pPr>
        <w:pStyle w:val="ListParagraph"/>
        <w:shd w:val="clear" w:color="auto" w:fill="FFFFFF"/>
        <w:spacing w:before="100" w:beforeAutospacing="1" w:after="100" w:afterAutospacing="1" w:line="240" w:lineRule="auto"/>
        <w:ind w:left="0"/>
        <w:rPr>
          <w:rFonts w:ascii="Arial" w:eastAsia="Times New Roman" w:hAnsi="Arial" w:cs="Arial"/>
          <w:b/>
          <w:color w:val="000000"/>
          <w:sz w:val="20"/>
          <w:szCs w:val="20"/>
          <w:lang w:eastAsia="en-AU"/>
        </w:rPr>
      </w:pPr>
    </w:p>
    <w:p w14:paraId="17978718" w14:textId="77777777" w:rsidR="00F60F9D" w:rsidRPr="00302D01" w:rsidRDefault="002A617C" w:rsidP="00AB71CF">
      <w:pPr>
        <w:pStyle w:val="ListParagraph"/>
        <w:shd w:val="clear" w:color="auto" w:fill="FFFFFF"/>
        <w:spacing w:before="100" w:beforeAutospacing="1" w:after="100" w:afterAutospacing="1" w:line="240" w:lineRule="auto"/>
        <w:ind w:left="0"/>
        <w:rPr>
          <w:rFonts w:ascii="Arial" w:eastAsia="Times New Roman" w:hAnsi="Arial" w:cs="Arial"/>
          <w:b/>
          <w:color w:val="000000"/>
          <w:sz w:val="20"/>
          <w:szCs w:val="20"/>
          <w:lang w:eastAsia="en-AU"/>
        </w:rPr>
      </w:pPr>
      <w:r w:rsidRPr="00302D01">
        <w:rPr>
          <w:rFonts w:ascii="Arial" w:hAnsi="Arial" w:cs="Arial"/>
          <w:b/>
          <w:sz w:val="20"/>
          <w:szCs w:val="20"/>
        </w:rPr>
        <w:t>B</w:t>
      </w:r>
      <w:r w:rsidR="00111830" w:rsidRPr="00302D01">
        <w:rPr>
          <w:rFonts w:ascii="Arial" w:hAnsi="Arial" w:cs="Arial"/>
          <w:b/>
          <w:sz w:val="20"/>
          <w:szCs w:val="20"/>
        </w:rPr>
        <w:t>asis for allocation for lot entitlement and lot liability</w:t>
      </w:r>
    </w:p>
    <w:p w14:paraId="2B265639" w14:textId="77777777" w:rsidR="00A73508" w:rsidRPr="00302D01" w:rsidRDefault="00A73508" w:rsidP="00A73508">
      <w:pPr>
        <w:pStyle w:val="ListParagraph"/>
        <w:shd w:val="clear" w:color="auto" w:fill="FFFFFF"/>
        <w:spacing w:before="100" w:beforeAutospacing="1" w:after="100" w:afterAutospacing="1" w:line="240" w:lineRule="auto"/>
        <w:rPr>
          <w:rFonts w:ascii="Arial" w:hAnsi="Arial" w:cs="Arial"/>
          <w:sz w:val="20"/>
          <w:szCs w:val="20"/>
        </w:rPr>
      </w:pPr>
    </w:p>
    <w:p w14:paraId="78C68C84" w14:textId="685EBAB8" w:rsidR="000D02A2" w:rsidRPr="00302D01" w:rsidRDefault="00AF08BB" w:rsidP="000D02A2">
      <w:pPr>
        <w:pStyle w:val="ListParagraph"/>
        <w:shd w:val="clear" w:color="auto" w:fill="FFFFFF"/>
        <w:spacing w:before="100" w:beforeAutospacing="1" w:after="100" w:afterAutospacing="1" w:line="240" w:lineRule="auto"/>
        <w:ind w:left="0"/>
        <w:rPr>
          <w:rFonts w:ascii="Arial" w:hAnsi="Arial" w:cs="Arial"/>
          <w:sz w:val="20"/>
          <w:szCs w:val="20"/>
        </w:rPr>
      </w:pPr>
      <w:r w:rsidRPr="00302D01">
        <w:rPr>
          <w:rFonts w:ascii="Arial" w:hAnsi="Arial" w:cs="Arial"/>
          <w:sz w:val="20"/>
          <w:szCs w:val="20"/>
        </w:rPr>
        <w:t>Select</w:t>
      </w:r>
      <w:r w:rsidR="000D02A2" w:rsidRPr="00302D01">
        <w:rPr>
          <w:rFonts w:ascii="Arial" w:hAnsi="Arial" w:cs="Arial"/>
          <w:sz w:val="20"/>
          <w:szCs w:val="20"/>
        </w:rPr>
        <w:t xml:space="preserve"> a statement detailing the basis used for the allocation of</w:t>
      </w:r>
      <w:r w:rsidRPr="00302D01">
        <w:rPr>
          <w:rFonts w:ascii="Arial" w:hAnsi="Arial" w:cs="Arial"/>
          <w:sz w:val="20"/>
          <w:szCs w:val="20"/>
        </w:rPr>
        <w:t xml:space="preserve"> lot entitlement and liability from the drop</w:t>
      </w:r>
      <w:r w:rsidR="002A617C" w:rsidRPr="00302D01">
        <w:rPr>
          <w:rFonts w:ascii="Arial" w:hAnsi="Arial" w:cs="Arial"/>
          <w:sz w:val="20"/>
          <w:szCs w:val="20"/>
        </w:rPr>
        <w:t>-</w:t>
      </w:r>
      <w:r w:rsidRPr="00302D01">
        <w:rPr>
          <w:rFonts w:ascii="Arial" w:hAnsi="Arial" w:cs="Arial"/>
          <w:sz w:val="20"/>
          <w:szCs w:val="20"/>
        </w:rPr>
        <w:t xml:space="preserve">down </w:t>
      </w:r>
      <w:r w:rsidR="008E39E4" w:rsidRPr="00302D01">
        <w:rPr>
          <w:rFonts w:ascii="Arial" w:hAnsi="Arial" w:cs="Arial"/>
          <w:sz w:val="20"/>
          <w:szCs w:val="20"/>
        </w:rPr>
        <w:t>box or</w:t>
      </w:r>
      <w:r w:rsidR="002A617C" w:rsidRPr="00302D01">
        <w:rPr>
          <w:rFonts w:ascii="Arial" w:hAnsi="Arial" w:cs="Arial"/>
          <w:sz w:val="20"/>
          <w:szCs w:val="20"/>
        </w:rPr>
        <w:t xml:space="preserve"> enter your own in the </w:t>
      </w:r>
      <w:r w:rsidR="003D37A4">
        <w:rPr>
          <w:rFonts w:ascii="Arial" w:hAnsi="Arial" w:cs="Arial"/>
          <w:sz w:val="20"/>
          <w:szCs w:val="20"/>
        </w:rPr>
        <w:t xml:space="preserve">text </w:t>
      </w:r>
      <w:r w:rsidR="002A617C" w:rsidRPr="00302D01">
        <w:rPr>
          <w:rFonts w:ascii="Arial" w:hAnsi="Arial" w:cs="Arial"/>
          <w:sz w:val="20"/>
          <w:szCs w:val="20"/>
        </w:rPr>
        <w:t>box below</w:t>
      </w:r>
      <w:r w:rsidRPr="00302D01">
        <w:rPr>
          <w:rFonts w:ascii="Arial" w:hAnsi="Arial" w:cs="Arial"/>
          <w:sz w:val="20"/>
          <w:szCs w:val="20"/>
        </w:rPr>
        <w:t xml:space="preserve">. </w:t>
      </w:r>
    </w:p>
    <w:p w14:paraId="74098C8D" w14:textId="77777777" w:rsidR="00AF08BB" w:rsidRPr="00302D01" w:rsidRDefault="00AF08BB" w:rsidP="000D02A2">
      <w:pPr>
        <w:pStyle w:val="ListParagraph"/>
        <w:shd w:val="clear" w:color="auto" w:fill="FFFFFF"/>
        <w:spacing w:before="100" w:beforeAutospacing="1" w:after="100" w:afterAutospacing="1" w:line="240" w:lineRule="auto"/>
        <w:ind w:left="0"/>
        <w:rPr>
          <w:rFonts w:ascii="Arial" w:hAnsi="Arial" w:cs="Arial"/>
          <w:sz w:val="20"/>
          <w:szCs w:val="20"/>
        </w:rPr>
      </w:pPr>
    </w:p>
    <w:p w14:paraId="2D61ECF1" w14:textId="77004D9C" w:rsidR="00AF08BB" w:rsidRPr="00302D01" w:rsidRDefault="003D37A4" w:rsidP="000D02A2">
      <w:pPr>
        <w:pStyle w:val="ListParagraph"/>
        <w:shd w:val="clear" w:color="auto" w:fill="FFFFFF"/>
        <w:spacing w:before="100" w:beforeAutospacing="1" w:after="100" w:afterAutospacing="1" w:line="240" w:lineRule="auto"/>
        <w:ind w:left="0"/>
        <w:rPr>
          <w:rFonts w:ascii="Arial" w:hAnsi="Arial" w:cs="Arial"/>
          <w:sz w:val="20"/>
          <w:szCs w:val="20"/>
        </w:rPr>
      </w:pPr>
      <w:r w:rsidRPr="00302D01">
        <w:rPr>
          <w:rFonts w:ascii="Arial" w:hAnsi="Arial" w:cs="Arial"/>
          <w:noProof/>
          <w:sz w:val="20"/>
          <w:szCs w:val="20"/>
          <w:bdr w:val="single" w:sz="4" w:space="0" w:color="4F81BD"/>
        </w:rPr>
        <w:lastRenderedPageBreak/>
        <w:drawing>
          <wp:inline distT="0" distB="0" distL="0" distR="0" wp14:anchorId="09AE9280" wp14:editId="268A33D9">
            <wp:extent cx="6019800" cy="1130300"/>
            <wp:effectExtent l="0" t="0" r="0" b="0"/>
            <wp:docPr id="5" name="Picture 5" descr="Image of an example for the basis for allocation for  lot entitlement and lot liab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mage of an example for the basis for allocation for  lot entitlement and lot liability."/>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19800" cy="1130300"/>
                    </a:xfrm>
                    <a:prstGeom prst="rect">
                      <a:avLst/>
                    </a:prstGeom>
                    <a:noFill/>
                    <a:ln>
                      <a:noFill/>
                    </a:ln>
                  </pic:spPr>
                </pic:pic>
              </a:graphicData>
            </a:graphic>
          </wp:inline>
        </w:drawing>
      </w:r>
    </w:p>
    <w:p w14:paraId="20CBACCC" w14:textId="77777777" w:rsidR="000D02A2" w:rsidRPr="00302D01" w:rsidRDefault="000D02A2" w:rsidP="000D02A2">
      <w:pPr>
        <w:pStyle w:val="ListParagraph"/>
        <w:shd w:val="clear" w:color="auto" w:fill="FFFFFF"/>
        <w:spacing w:before="100" w:beforeAutospacing="1" w:after="100" w:afterAutospacing="1" w:line="240" w:lineRule="auto"/>
        <w:ind w:left="0"/>
        <w:rPr>
          <w:rFonts w:ascii="Arial" w:hAnsi="Arial" w:cs="Arial"/>
          <w:sz w:val="20"/>
          <w:szCs w:val="20"/>
        </w:rPr>
      </w:pPr>
    </w:p>
    <w:p w14:paraId="40B0E062" w14:textId="77777777" w:rsidR="002A617C" w:rsidRPr="00302D01" w:rsidRDefault="002A617C" w:rsidP="00A73508">
      <w:pPr>
        <w:pStyle w:val="ListParagraph"/>
        <w:shd w:val="clear" w:color="auto" w:fill="FFFFFF"/>
        <w:spacing w:before="100" w:beforeAutospacing="1" w:after="100" w:afterAutospacing="1" w:line="240" w:lineRule="auto"/>
        <w:rPr>
          <w:rFonts w:ascii="Arial" w:eastAsia="Times New Roman" w:hAnsi="Arial" w:cs="Arial"/>
          <w:color w:val="000000"/>
          <w:sz w:val="20"/>
          <w:szCs w:val="20"/>
          <w:lang w:eastAsia="en-AU"/>
        </w:rPr>
      </w:pPr>
    </w:p>
    <w:p w14:paraId="5C9CD402" w14:textId="77777777" w:rsidR="002A617C" w:rsidRPr="00302D01" w:rsidRDefault="002A617C" w:rsidP="002A617C">
      <w:pPr>
        <w:pStyle w:val="ListParagraph"/>
        <w:shd w:val="clear" w:color="auto" w:fill="FFFFFF"/>
        <w:spacing w:before="100" w:beforeAutospacing="1" w:after="100" w:afterAutospacing="1" w:line="240" w:lineRule="auto"/>
        <w:ind w:left="0"/>
        <w:rPr>
          <w:rFonts w:ascii="Arial" w:eastAsia="Times New Roman" w:hAnsi="Arial" w:cs="Arial"/>
          <w:b/>
          <w:color w:val="000000"/>
          <w:sz w:val="20"/>
          <w:szCs w:val="20"/>
          <w:lang w:eastAsia="en-AU"/>
        </w:rPr>
      </w:pPr>
      <w:r w:rsidRPr="00302D01">
        <w:rPr>
          <w:rFonts w:ascii="Arial" w:hAnsi="Arial" w:cs="Arial"/>
          <w:b/>
          <w:sz w:val="20"/>
          <w:szCs w:val="20"/>
        </w:rPr>
        <w:t>Details of the limitations</w:t>
      </w:r>
    </w:p>
    <w:p w14:paraId="077E4AB7" w14:textId="77777777" w:rsidR="002A617C" w:rsidRPr="00302D01" w:rsidRDefault="002A617C" w:rsidP="002A617C">
      <w:pPr>
        <w:pStyle w:val="ListParagraph"/>
        <w:shd w:val="clear" w:color="auto" w:fill="FFFFFF"/>
        <w:spacing w:before="100" w:beforeAutospacing="1" w:after="100" w:afterAutospacing="1" w:line="240" w:lineRule="auto"/>
        <w:ind w:left="0"/>
        <w:rPr>
          <w:rFonts w:ascii="Arial" w:eastAsia="Times New Roman" w:hAnsi="Arial" w:cs="Arial"/>
          <w:color w:val="000000"/>
          <w:sz w:val="20"/>
          <w:szCs w:val="20"/>
          <w:lang w:eastAsia="en-AU"/>
        </w:rPr>
      </w:pPr>
    </w:p>
    <w:p w14:paraId="1304F6DF" w14:textId="61E5805F" w:rsidR="002A617C" w:rsidRPr="00302D01" w:rsidRDefault="002A617C" w:rsidP="002A617C">
      <w:pPr>
        <w:pStyle w:val="ListParagraph"/>
        <w:shd w:val="clear" w:color="auto" w:fill="FFFFFF"/>
        <w:spacing w:before="100" w:beforeAutospacing="1" w:after="100" w:afterAutospacing="1" w:line="240" w:lineRule="auto"/>
        <w:ind w:left="0"/>
        <w:rPr>
          <w:rFonts w:ascii="Arial" w:hAnsi="Arial" w:cs="Arial"/>
          <w:sz w:val="20"/>
          <w:szCs w:val="20"/>
        </w:rPr>
      </w:pPr>
      <w:r w:rsidRPr="00302D01">
        <w:rPr>
          <w:rFonts w:ascii="Arial" w:hAnsi="Arial" w:cs="Arial"/>
          <w:sz w:val="20"/>
          <w:szCs w:val="20"/>
        </w:rPr>
        <w:t xml:space="preserve">For limited OCs, enter the details of the limitations in the </w:t>
      </w:r>
      <w:r w:rsidR="003D37A4">
        <w:rPr>
          <w:rFonts w:ascii="Arial" w:hAnsi="Arial" w:cs="Arial"/>
          <w:sz w:val="20"/>
          <w:szCs w:val="20"/>
        </w:rPr>
        <w:t xml:space="preserve">text </w:t>
      </w:r>
      <w:r w:rsidRPr="00302D01">
        <w:rPr>
          <w:rFonts w:ascii="Arial" w:hAnsi="Arial" w:cs="Arial"/>
          <w:sz w:val="20"/>
          <w:szCs w:val="20"/>
        </w:rPr>
        <w:t>box provided.</w:t>
      </w:r>
    </w:p>
    <w:p w14:paraId="407F78D1" w14:textId="77777777" w:rsidR="002A617C" w:rsidRPr="00302D01" w:rsidRDefault="002A617C" w:rsidP="002A617C">
      <w:pPr>
        <w:pStyle w:val="ListParagraph"/>
        <w:shd w:val="clear" w:color="auto" w:fill="FFFFFF"/>
        <w:spacing w:before="100" w:beforeAutospacing="1" w:after="100" w:afterAutospacing="1" w:line="240" w:lineRule="auto"/>
        <w:ind w:left="0"/>
        <w:rPr>
          <w:rFonts w:ascii="Arial" w:eastAsia="Times New Roman" w:hAnsi="Arial" w:cs="Arial"/>
          <w:color w:val="000000"/>
          <w:sz w:val="20"/>
          <w:szCs w:val="20"/>
          <w:lang w:eastAsia="en-AU"/>
        </w:rPr>
      </w:pPr>
    </w:p>
    <w:p w14:paraId="754ABF6B" w14:textId="354AA86E" w:rsidR="002A617C" w:rsidRPr="00302D01" w:rsidRDefault="003D37A4" w:rsidP="00AB71CF">
      <w:pPr>
        <w:pStyle w:val="ListParagraph"/>
        <w:shd w:val="clear" w:color="auto" w:fill="FFFFFF"/>
        <w:spacing w:before="100" w:beforeAutospacing="1" w:after="100" w:afterAutospacing="1" w:line="240" w:lineRule="auto"/>
        <w:ind w:left="0"/>
        <w:rPr>
          <w:rFonts w:ascii="Arial" w:hAnsi="Arial" w:cs="Arial"/>
          <w:sz w:val="20"/>
          <w:szCs w:val="20"/>
          <w:bdr w:val="single" w:sz="4" w:space="0" w:color="4F81BD"/>
        </w:rPr>
      </w:pPr>
      <w:r w:rsidRPr="00302D01">
        <w:rPr>
          <w:rFonts w:ascii="Arial" w:hAnsi="Arial" w:cs="Arial"/>
          <w:noProof/>
          <w:sz w:val="20"/>
          <w:szCs w:val="20"/>
          <w:bdr w:val="single" w:sz="4" w:space="0" w:color="4F81BD"/>
        </w:rPr>
        <w:drawing>
          <wp:inline distT="0" distB="0" distL="0" distR="0" wp14:anchorId="0936EFBA" wp14:editId="6FAD5E0B">
            <wp:extent cx="6057900" cy="742950"/>
            <wp:effectExtent l="0" t="0" r="0" b="0"/>
            <wp:docPr id="6" name="Picture 6" descr="Image example of the Details of the limit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mage example of the Details of the limitation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57900" cy="742950"/>
                    </a:xfrm>
                    <a:prstGeom prst="rect">
                      <a:avLst/>
                    </a:prstGeom>
                    <a:noFill/>
                    <a:ln>
                      <a:noFill/>
                    </a:ln>
                  </pic:spPr>
                </pic:pic>
              </a:graphicData>
            </a:graphic>
          </wp:inline>
        </w:drawing>
      </w:r>
    </w:p>
    <w:p w14:paraId="4F9E4F60" w14:textId="77777777" w:rsidR="002A617C" w:rsidRPr="00302D01" w:rsidRDefault="002A617C" w:rsidP="00AB71CF">
      <w:pPr>
        <w:pStyle w:val="ListParagraph"/>
        <w:shd w:val="clear" w:color="auto" w:fill="FFFFFF"/>
        <w:spacing w:before="100" w:beforeAutospacing="1" w:after="100" w:afterAutospacing="1" w:line="240" w:lineRule="auto"/>
        <w:ind w:left="0"/>
        <w:rPr>
          <w:rFonts w:ascii="Arial" w:hAnsi="Arial" w:cs="Arial"/>
          <w:sz w:val="20"/>
          <w:szCs w:val="20"/>
          <w:bdr w:val="single" w:sz="4" w:space="0" w:color="4F81BD"/>
        </w:rPr>
      </w:pPr>
    </w:p>
    <w:p w14:paraId="614FDD6D" w14:textId="77777777" w:rsidR="002A617C" w:rsidRPr="00302D01" w:rsidRDefault="002A617C" w:rsidP="00AB71CF">
      <w:pPr>
        <w:pStyle w:val="ListParagraph"/>
        <w:shd w:val="clear" w:color="auto" w:fill="FFFFFF"/>
        <w:spacing w:before="100" w:beforeAutospacing="1" w:after="100" w:afterAutospacing="1" w:line="240" w:lineRule="auto"/>
        <w:ind w:left="0"/>
        <w:rPr>
          <w:rFonts w:ascii="Arial" w:hAnsi="Arial" w:cs="Arial"/>
          <w:sz w:val="20"/>
          <w:szCs w:val="20"/>
          <w:bdr w:val="single" w:sz="4" w:space="0" w:color="4F81BD"/>
        </w:rPr>
      </w:pPr>
    </w:p>
    <w:p w14:paraId="4FEE8AF1" w14:textId="77777777" w:rsidR="00111830" w:rsidRPr="00302D01" w:rsidRDefault="00111830" w:rsidP="00AB71CF">
      <w:pPr>
        <w:pStyle w:val="ListParagraph"/>
        <w:shd w:val="clear" w:color="auto" w:fill="FFFFFF"/>
        <w:spacing w:before="100" w:beforeAutospacing="1" w:after="100" w:afterAutospacing="1" w:line="240" w:lineRule="auto"/>
        <w:ind w:left="0"/>
        <w:rPr>
          <w:rFonts w:ascii="Arial" w:eastAsia="Times New Roman" w:hAnsi="Arial" w:cs="Arial"/>
          <w:b/>
          <w:color w:val="000000"/>
          <w:sz w:val="20"/>
          <w:szCs w:val="20"/>
          <w:lang w:eastAsia="en-AU"/>
        </w:rPr>
      </w:pPr>
      <w:r w:rsidRPr="00302D01">
        <w:rPr>
          <w:rFonts w:ascii="Arial" w:hAnsi="Arial" w:cs="Arial"/>
          <w:b/>
          <w:sz w:val="20"/>
          <w:szCs w:val="20"/>
        </w:rPr>
        <w:t xml:space="preserve">Additional functions or obligations </w:t>
      </w:r>
    </w:p>
    <w:p w14:paraId="0D55326B" w14:textId="77777777" w:rsidR="002A617C" w:rsidRPr="00302D01" w:rsidRDefault="002A617C" w:rsidP="00AB71CF">
      <w:pPr>
        <w:pStyle w:val="ListParagraph"/>
        <w:shd w:val="clear" w:color="auto" w:fill="FFFFFF"/>
        <w:spacing w:before="100" w:beforeAutospacing="1" w:after="100" w:afterAutospacing="1" w:line="240" w:lineRule="auto"/>
        <w:ind w:left="0"/>
        <w:rPr>
          <w:rFonts w:ascii="Arial" w:eastAsia="Times New Roman" w:hAnsi="Arial" w:cs="Arial"/>
          <w:color w:val="000000"/>
          <w:sz w:val="20"/>
          <w:szCs w:val="20"/>
          <w:lang w:eastAsia="en-AU"/>
        </w:rPr>
      </w:pPr>
    </w:p>
    <w:p w14:paraId="187BF7CF" w14:textId="37551FF1" w:rsidR="002A617C" w:rsidRPr="00302D01" w:rsidRDefault="002A617C" w:rsidP="00AB71CF">
      <w:pPr>
        <w:pStyle w:val="ListParagraph"/>
        <w:shd w:val="clear" w:color="auto" w:fill="FFFFFF"/>
        <w:spacing w:before="100" w:beforeAutospacing="1" w:after="100" w:afterAutospacing="1" w:line="240" w:lineRule="auto"/>
        <w:ind w:left="0"/>
        <w:rPr>
          <w:rFonts w:ascii="Arial" w:eastAsia="Times New Roman" w:hAnsi="Arial" w:cs="Arial"/>
          <w:color w:val="000000"/>
          <w:sz w:val="20"/>
          <w:szCs w:val="20"/>
          <w:lang w:eastAsia="en-AU"/>
        </w:rPr>
      </w:pPr>
      <w:r w:rsidRPr="00302D01">
        <w:rPr>
          <w:rFonts w:ascii="Arial" w:hAnsi="Arial" w:cs="Arial"/>
          <w:sz w:val="20"/>
          <w:szCs w:val="20"/>
        </w:rPr>
        <w:t>If applicable, enter the additional functions or obligations in the</w:t>
      </w:r>
      <w:r w:rsidR="003D37A4">
        <w:rPr>
          <w:rFonts w:ascii="Arial" w:hAnsi="Arial" w:cs="Arial"/>
          <w:sz w:val="20"/>
          <w:szCs w:val="20"/>
        </w:rPr>
        <w:t xml:space="preserve"> text</w:t>
      </w:r>
      <w:r w:rsidRPr="00302D01">
        <w:rPr>
          <w:rFonts w:ascii="Arial" w:hAnsi="Arial" w:cs="Arial"/>
          <w:sz w:val="20"/>
          <w:szCs w:val="20"/>
        </w:rPr>
        <w:t xml:space="preserve"> box provided.</w:t>
      </w:r>
    </w:p>
    <w:p w14:paraId="66DE77DE" w14:textId="59756DC0" w:rsidR="00271440" w:rsidRPr="00302D01" w:rsidRDefault="003D37A4" w:rsidP="005B682A">
      <w:pPr>
        <w:shd w:val="clear" w:color="auto" w:fill="FFFFFF"/>
        <w:spacing w:before="100" w:beforeAutospacing="1" w:after="100" w:afterAutospacing="1" w:line="240" w:lineRule="auto"/>
        <w:rPr>
          <w:rFonts w:ascii="Arial" w:hAnsi="Arial" w:cs="Arial"/>
          <w:sz w:val="20"/>
          <w:szCs w:val="20"/>
        </w:rPr>
      </w:pPr>
      <w:r w:rsidRPr="00302D01">
        <w:rPr>
          <w:rFonts w:ascii="Arial" w:hAnsi="Arial" w:cs="Arial"/>
          <w:noProof/>
          <w:sz w:val="20"/>
          <w:szCs w:val="20"/>
          <w:bdr w:val="single" w:sz="4" w:space="0" w:color="4F81BD"/>
        </w:rPr>
        <w:drawing>
          <wp:inline distT="0" distB="0" distL="0" distR="0" wp14:anchorId="1B976107" wp14:editId="1251AB3F">
            <wp:extent cx="6057900" cy="1219200"/>
            <wp:effectExtent l="0" t="0" r="0" b="0"/>
            <wp:docPr id="7" name="Picture 7" descr="Image of example additional functions or obligations in the Owners Corpo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mage of example additional functions or obligations in the Owners Corporation."/>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57900" cy="1219200"/>
                    </a:xfrm>
                    <a:prstGeom prst="rect">
                      <a:avLst/>
                    </a:prstGeom>
                    <a:noFill/>
                    <a:ln>
                      <a:noFill/>
                    </a:ln>
                  </pic:spPr>
                </pic:pic>
              </a:graphicData>
            </a:graphic>
          </wp:inline>
        </w:drawing>
      </w:r>
      <w:bookmarkStart w:id="16" w:name="_Toc78774218"/>
    </w:p>
    <w:bookmarkEnd w:id="16"/>
    <w:p w14:paraId="7FA97E46" w14:textId="77777777" w:rsidR="00191BC9" w:rsidRPr="00302D01" w:rsidRDefault="00191BC9" w:rsidP="00191BC9">
      <w:pPr>
        <w:pStyle w:val="ListParagraph"/>
        <w:shd w:val="clear" w:color="auto" w:fill="FFFFFF"/>
        <w:spacing w:before="100" w:beforeAutospacing="1" w:after="100" w:afterAutospacing="1" w:line="240" w:lineRule="auto"/>
        <w:ind w:left="0"/>
        <w:rPr>
          <w:rFonts w:ascii="Arial" w:hAnsi="Arial" w:cs="Arial"/>
          <w:sz w:val="20"/>
          <w:szCs w:val="20"/>
        </w:rPr>
      </w:pPr>
    </w:p>
    <w:p w14:paraId="245E4296" w14:textId="77777777" w:rsidR="00191BC9" w:rsidRPr="00302D01" w:rsidRDefault="00191BC9" w:rsidP="00AB71CF">
      <w:pPr>
        <w:pStyle w:val="ListParagraph"/>
        <w:shd w:val="clear" w:color="auto" w:fill="FFFFFF"/>
        <w:spacing w:before="100" w:beforeAutospacing="1" w:after="100" w:afterAutospacing="1" w:line="240" w:lineRule="auto"/>
        <w:ind w:left="0"/>
        <w:rPr>
          <w:rFonts w:ascii="Arial" w:hAnsi="Arial" w:cs="Arial"/>
          <w:sz w:val="20"/>
          <w:szCs w:val="20"/>
        </w:rPr>
      </w:pPr>
      <w:r w:rsidRPr="00302D01">
        <w:rPr>
          <w:rFonts w:ascii="Arial" w:hAnsi="Arial" w:cs="Arial"/>
          <w:sz w:val="20"/>
          <w:szCs w:val="20"/>
        </w:rPr>
        <w:t>Once the additional information has been provided, SPEAR will generate the OC schedule and attach it to the plan PDF. The plan is then ready to be authenticated.</w:t>
      </w:r>
    </w:p>
    <w:p w14:paraId="4F2D3169" w14:textId="77777777" w:rsidR="00191BC9" w:rsidRPr="00AB71CF" w:rsidRDefault="00191BC9" w:rsidP="00AB71CF">
      <w:pPr>
        <w:pStyle w:val="ListParagraph"/>
        <w:shd w:val="clear" w:color="auto" w:fill="FFFFFF"/>
        <w:spacing w:before="100" w:beforeAutospacing="1" w:after="100" w:afterAutospacing="1" w:line="240" w:lineRule="auto"/>
        <w:ind w:left="0"/>
        <w:rPr>
          <w:color w:val="FFFFFF"/>
        </w:rPr>
      </w:pPr>
      <w:r w:rsidRPr="00AB71CF">
        <w:rPr>
          <w:rFonts w:ascii="Tahoma" w:hAnsi="Tahoma" w:cs="Tahoma"/>
          <w:color w:val="FFFFFF"/>
          <w:sz w:val="20"/>
          <w:szCs w:val="20"/>
        </w:rPr>
        <w:t>.</w:t>
      </w:r>
    </w:p>
    <w:p w14:paraId="13CD5679" w14:textId="77777777" w:rsidR="00C96CF6" w:rsidRPr="00302D01" w:rsidRDefault="00FA6410" w:rsidP="00AB71CF">
      <w:pPr>
        <w:pStyle w:val="HeadingAnumbered"/>
        <w:spacing w:before="0"/>
        <w:ind w:left="0" w:firstLine="0"/>
        <w:rPr>
          <w:rFonts w:ascii="VIC" w:hAnsi="VIC"/>
          <w:color w:val="007DB9"/>
        </w:rPr>
      </w:pPr>
      <w:r w:rsidRPr="00302D01">
        <w:rPr>
          <w:rFonts w:ascii="VIC" w:hAnsi="VIC"/>
          <w:color w:val="007DB9"/>
        </w:rPr>
        <w:lastRenderedPageBreak/>
        <w:t>56</w:t>
      </w:r>
      <w:r w:rsidR="00C82055" w:rsidRPr="00302D01">
        <w:rPr>
          <w:rFonts w:ascii="VIC" w:hAnsi="VIC"/>
          <w:color w:val="007DB9"/>
        </w:rPr>
        <w:t>.</w:t>
      </w:r>
      <w:r w:rsidR="001515CF" w:rsidRPr="00302D01">
        <w:rPr>
          <w:rFonts w:ascii="VIC" w:hAnsi="VIC"/>
          <w:color w:val="007DB9"/>
        </w:rPr>
        <w:t>4</w:t>
      </w:r>
      <w:r w:rsidR="00C82055" w:rsidRPr="00302D01">
        <w:rPr>
          <w:rFonts w:ascii="VIC" w:hAnsi="VIC"/>
          <w:color w:val="007DB9"/>
        </w:rPr>
        <w:tab/>
      </w:r>
      <w:r w:rsidR="00191BC9" w:rsidRPr="00302D01">
        <w:rPr>
          <w:rFonts w:ascii="VIC" w:hAnsi="VIC"/>
          <w:color w:val="007DB9"/>
        </w:rPr>
        <w:t>Adding an</w:t>
      </w:r>
      <w:r w:rsidR="00FE6296" w:rsidRPr="00302D01">
        <w:rPr>
          <w:rFonts w:ascii="VIC" w:hAnsi="VIC"/>
          <w:color w:val="007DB9"/>
        </w:rPr>
        <w:t xml:space="preserve"> additional OC </w:t>
      </w:r>
      <w:r w:rsidR="002A617C" w:rsidRPr="00302D01">
        <w:rPr>
          <w:rFonts w:ascii="VIC" w:hAnsi="VIC"/>
          <w:color w:val="007DB9"/>
        </w:rPr>
        <w:t>schedule</w:t>
      </w:r>
    </w:p>
    <w:p w14:paraId="477B24D1" w14:textId="74610E0F" w:rsidR="00FE0EC7" w:rsidRPr="00302D01" w:rsidRDefault="002A617C" w:rsidP="00AB71CF">
      <w:pPr>
        <w:pStyle w:val="HeadingAnumbered"/>
        <w:spacing w:before="0" w:after="0"/>
        <w:ind w:left="0" w:firstLine="0"/>
        <w:rPr>
          <w:rFonts w:ascii="Arial" w:hAnsi="Arial" w:cs="Arial"/>
          <w:b w:val="0"/>
          <w:color w:val="auto"/>
          <w:sz w:val="20"/>
          <w:szCs w:val="20"/>
        </w:rPr>
      </w:pPr>
      <w:r w:rsidRPr="00302D01">
        <w:rPr>
          <w:rFonts w:ascii="Arial" w:hAnsi="Arial" w:cs="Arial"/>
          <w:b w:val="0"/>
          <w:color w:val="auto"/>
          <w:sz w:val="20"/>
          <w:szCs w:val="20"/>
        </w:rPr>
        <w:t xml:space="preserve">Once the first OC schedule has been added, </w:t>
      </w:r>
      <w:r w:rsidR="00FE0EC7" w:rsidRPr="00302D01">
        <w:rPr>
          <w:rFonts w:ascii="Arial" w:hAnsi="Arial" w:cs="Arial"/>
          <w:b w:val="0"/>
          <w:color w:val="auto"/>
          <w:sz w:val="20"/>
          <w:szCs w:val="20"/>
        </w:rPr>
        <w:t>select ‘Add Owner</w:t>
      </w:r>
      <w:r w:rsidRPr="00302D01">
        <w:rPr>
          <w:rFonts w:ascii="Arial" w:hAnsi="Arial" w:cs="Arial"/>
          <w:b w:val="0"/>
          <w:color w:val="auto"/>
          <w:sz w:val="20"/>
          <w:szCs w:val="20"/>
        </w:rPr>
        <w:t>s</w:t>
      </w:r>
      <w:r w:rsidR="00FE0EC7" w:rsidRPr="00302D01">
        <w:rPr>
          <w:rFonts w:ascii="Arial" w:hAnsi="Arial" w:cs="Arial"/>
          <w:b w:val="0"/>
          <w:color w:val="auto"/>
          <w:sz w:val="20"/>
          <w:szCs w:val="20"/>
        </w:rPr>
        <w:t xml:space="preserve"> Corporation Details</w:t>
      </w:r>
      <w:r w:rsidRPr="00302D01">
        <w:rPr>
          <w:rFonts w:ascii="Arial" w:hAnsi="Arial" w:cs="Arial"/>
          <w:b w:val="0"/>
          <w:color w:val="auto"/>
          <w:sz w:val="20"/>
          <w:szCs w:val="20"/>
        </w:rPr>
        <w:t xml:space="preserve">’ from the ‘Other Actions’ </w:t>
      </w:r>
      <w:r w:rsidR="008E39E4" w:rsidRPr="00302D01">
        <w:rPr>
          <w:rFonts w:ascii="Arial" w:hAnsi="Arial" w:cs="Arial"/>
          <w:b w:val="0"/>
          <w:color w:val="auto"/>
          <w:sz w:val="20"/>
          <w:szCs w:val="20"/>
        </w:rPr>
        <w:t>drop-down</w:t>
      </w:r>
      <w:r w:rsidRPr="00302D01">
        <w:rPr>
          <w:rFonts w:ascii="Arial" w:hAnsi="Arial" w:cs="Arial"/>
          <w:b w:val="0"/>
          <w:color w:val="auto"/>
          <w:sz w:val="20"/>
          <w:szCs w:val="20"/>
        </w:rPr>
        <w:t xml:space="preserve"> list and complete the steps above to add an additional OC schedule.</w:t>
      </w:r>
    </w:p>
    <w:p w14:paraId="5A403CFE" w14:textId="411EC2A2" w:rsidR="004F30AA" w:rsidRDefault="003D37A4" w:rsidP="00C82055">
      <w:pPr>
        <w:pStyle w:val="HeadingAnumbered"/>
      </w:pPr>
      <w:r>
        <w:rPr>
          <w:noProof/>
          <w:bdr w:val="single" w:sz="4" w:space="0" w:color="4F81BD"/>
        </w:rPr>
        <w:drawing>
          <wp:inline distT="0" distB="0" distL="0" distR="0" wp14:anchorId="197214B3" wp14:editId="0B418848">
            <wp:extent cx="5727700" cy="2838450"/>
            <wp:effectExtent l="0" t="0" r="0" b="0"/>
            <wp:docPr id="8" name="Picture 13" descr="Screen image of Add Owners corporation Details from Other Actions drop-down 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3" descr="Screen image of Add Owners corporation Details from Other Actions drop-down lis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27700" cy="2838450"/>
                    </a:xfrm>
                    <a:prstGeom prst="rect">
                      <a:avLst/>
                    </a:prstGeom>
                    <a:noFill/>
                    <a:ln>
                      <a:noFill/>
                    </a:ln>
                  </pic:spPr>
                </pic:pic>
              </a:graphicData>
            </a:graphic>
          </wp:inline>
        </w:drawing>
      </w:r>
    </w:p>
    <w:p w14:paraId="6D70B8A8" w14:textId="77777777" w:rsidR="00420232" w:rsidRPr="00302D01" w:rsidRDefault="00420232" w:rsidP="00302D01">
      <w:pPr>
        <w:pStyle w:val="HeadingA12ptBluelineabove"/>
        <w:pBdr>
          <w:top w:val="single" w:sz="4" w:space="12" w:color="007DB9"/>
        </w:pBdr>
        <w:rPr>
          <w:rFonts w:ascii="VIC" w:hAnsi="VIC"/>
          <w:color w:val="007DB9"/>
        </w:rPr>
      </w:pPr>
      <w:r w:rsidRPr="00302D01">
        <w:rPr>
          <w:rFonts w:ascii="VIC" w:hAnsi="VIC"/>
          <w:color w:val="007DB9"/>
        </w:rPr>
        <w:t>Need more information?</w:t>
      </w:r>
    </w:p>
    <w:p w14:paraId="186903D0" w14:textId="77777777" w:rsidR="00AF622D" w:rsidRPr="00302D01" w:rsidRDefault="00AF622D" w:rsidP="001F0BC1">
      <w:pPr>
        <w:pStyle w:val="BodyText"/>
        <w:rPr>
          <w:rFonts w:ascii="Arial" w:hAnsi="Arial" w:cs="Arial"/>
          <w:sz w:val="20"/>
        </w:rPr>
      </w:pPr>
      <w:r w:rsidRPr="00302D01">
        <w:rPr>
          <w:rFonts w:ascii="Arial" w:hAnsi="Arial" w:cs="Arial"/>
          <w:sz w:val="20"/>
        </w:rPr>
        <w:t>Further information on this topic can be found by:</w:t>
      </w:r>
    </w:p>
    <w:p w14:paraId="0FC402EE" w14:textId="77777777" w:rsidR="00AF622D" w:rsidRPr="00302D01" w:rsidRDefault="00AF622D" w:rsidP="00D42C38">
      <w:pPr>
        <w:pStyle w:val="BulletsBodyText"/>
        <w:tabs>
          <w:tab w:val="clear" w:pos="1021"/>
          <w:tab w:val="left" w:pos="340"/>
        </w:tabs>
        <w:ind w:left="340"/>
        <w:rPr>
          <w:rFonts w:ascii="Arial" w:hAnsi="Arial" w:cs="Arial"/>
          <w:sz w:val="20"/>
          <w:szCs w:val="20"/>
        </w:rPr>
      </w:pPr>
      <w:r w:rsidRPr="00302D01">
        <w:rPr>
          <w:rFonts w:ascii="Arial" w:hAnsi="Arial" w:cs="Arial"/>
          <w:sz w:val="20"/>
          <w:szCs w:val="20"/>
        </w:rPr>
        <w:t xml:space="preserve">Visiting the SPEAR website </w:t>
      </w:r>
      <w:hyperlink r:id="rId25" w:history="1">
        <w:r w:rsidR="00927621" w:rsidRPr="00302D01">
          <w:rPr>
            <w:rStyle w:val="Hyperlink"/>
            <w:rFonts w:ascii="Arial" w:hAnsi="Arial" w:cs="Arial"/>
            <w:sz w:val="20"/>
            <w:szCs w:val="20"/>
          </w:rPr>
          <w:t>www.spear.land.vic.gov.au/SPEAR</w:t>
        </w:r>
      </w:hyperlink>
      <w:r w:rsidRPr="00302D01">
        <w:rPr>
          <w:rFonts w:ascii="Arial" w:hAnsi="Arial" w:cs="Arial"/>
          <w:sz w:val="20"/>
          <w:szCs w:val="20"/>
        </w:rPr>
        <w:t>.</w:t>
      </w:r>
    </w:p>
    <w:p w14:paraId="6DB1190F" w14:textId="77777777" w:rsidR="00AF622D" w:rsidRPr="00302D01" w:rsidRDefault="00AF622D" w:rsidP="00D42C38">
      <w:pPr>
        <w:pStyle w:val="BulletsBodyText"/>
        <w:tabs>
          <w:tab w:val="clear" w:pos="1021"/>
          <w:tab w:val="left" w:pos="340"/>
        </w:tabs>
        <w:ind w:left="340"/>
        <w:rPr>
          <w:rFonts w:ascii="Arial" w:hAnsi="Arial" w:cs="Arial"/>
          <w:sz w:val="20"/>
          <w:szCs w:val="20"/>
        </w:rPr>
      </w:pPr>
      <w:r w:rsidRPr="00302D01">
        <w:rPr>
          <w:rFonts w:ascii="Arial" w:hAnsi="Arial" w:cs="Arial"/>
          <w:sz w:val="20"/>
          <w:szCs w:val="20"/>
        </w:rPr>
        <w:t xml:space="preserve">Contacting the SPEAR Service Desk on </w:t>
      </w:r>
      <w:r w:rsidR="00A95ABF" w:rsidRPr="00302D01">
        <w:rPr>
          <w:rFonts w:ascii="Arial" w:hAnsi="Arial" w:cs="Arial"/>
          <w:sz w:val="20"/>
          <w:szCs w:val="20"/>
        </w:rPr>
        <w:t xml:space="preserve">9194 0612 </w:t>
      </w:r>
      <w:r w:rsidRPr="00302D01">
        <w:rPr>
          <w:rFonts w:ascii="Arial" w:hAnsi="Arial" w:cs="Arial"/>
          <w:sz w:val="20"/>
          <w:szCs w:val="20"/>
        </w:rPr>
        <w:t xml:space="preserve">or email </w:t>
      </w:r>
      <w:hyperlink r:id="rId26" w:history="1">
        <w:r w:rsidR="00973A8B" w:rsidRPr="00302D01">
          <w:rPr>
            <w:rStyle w:val="Hyperlink"/>
            <w:rFonts w:ascii="Arial" w:hAnsi="Arial" w:cs="Arial"/>
            <w:sz w:val="20"/>
            <w:szCs w:val="20"/>
          </w:rPr>
          <w:t>spear.info@delwp.vic.gov.au</w:t>
        </w:r>
      </w:hyperlink>
      <w:r w:rsidR="00911ED9" w:rsidRPr="00302D01">
        <w:rPr>
          <w:rStyle w:val="Hyperlink"/>
          <w:rFonts w:ascii="Arial" w:hAnsi="Arial" w:cs="Arial"/>
          <w:color w:val="000000"/>
          <w:sz w:val="20"/>
          <w:szCs w:val="20"/>
          <w:u w:val="none"/>
        </w:rPr>
        <w:t xml:space="preserve"> </w:t>
      </w:r>
    </w:p>
    <w:p w14:paraId="3E1B41EB" w14:textId="77777777" w:rsidR="00AF622D" w:rsidRPr="00302D01" w:rsidRDefault="00AF622D" w:rsidP="00D42C38">
      <w:pPr>
        <w:pStyle w:val="BulletsBodyText"/>
        <w:tabs>
          <w:tab w:val="clear" w:pos="1021"/>
          <w:tab w:val="left" w:pos="340"/>
        </w:tabs>
        <w:ind w:left="340"/>
        <w:rPr>
          <w:rFonts w:ascii="Arial" w:hAnsi="Arial" w:cs="Arial"/>
          <w:sz w:val="20"/>
          <w:szCs w:val="20"/>
        </w:rPr>
      </w:pPr>
      <w:r w:rsidRPr="00302D01">
        <w:rPr>
          <w:rFonts w:ascii="Arial" w:hAnsi="Arial" w:cs="Arial"/>
          <w:sz w:val="20"/>
          <w:szCs w:val="20"/>
        </w:rPr>
        <w:t xml:space="preserve">Selecting the </w:t>
      </w:r>
      <w:r w:rsidRPr="00302D01">
        <w:rPr>
          <w:rFonts w:ascii="Arial" w:hAnsi="Arial" w:cs="Arial"/>
          <w:sz w:val="20"/>
          <w:szCs w:val="20"/>
          <w:u w:val="single"/>
        </w:rPr>
        <w:t>Help</w:t>
      </w:r>
      <w:r w:rsidRPr="00302D01">
        <w:rPr>
          <w:rFonts w:ascii="Arial" w:hAnsi="Arial" w:cs="Arial"/>
          <w:sz w:val="20"/>
          <w:szCs w:val="20"/>
        </w:rPr>
        <w:t xml:space="preserve"> link in the relevant area of the </w:t>
      </w:r>
      <w:r w:rsidR="00A1298E" w:rsidRPr="00302D01">
        <w:rPr>
          <w:rFonts w:ascii="Arial" w:hAnsi="Arial" w:cs="Arial"/>
          <w:sz w:val="20"/>
          <w:szCs w:val="20"/>
        </w:rPr>
        <w:t xml:space="preserve">SPEAR </w:t>
      </w:r>
      <w:r w:rsidRPr="00302D01">
        <w:rPr>
          <w:rFonts w:ascii="Arial" w:hAnsi="Arial" w:cs="Arial"/>
          <w:sz w:val="20"/>
          <w:szCs w:val="20"/>
        </w:rPr>
        <w:t>system.</w:t>
      </w:r>
      <w:bookmarkEnd w:id="4"/>
      <w:bookmarkEnd w:id="5"/>
      <w:bookmarkEnd w:id="6"/>
      <w:bookmarkEnd w:id="7"/>
      <w:bookmarkEnd w:id="8"/>
      <w:bookmarkEnd w:id="9"/>
    </w:p>
    <w:sectPr w:rsidR="00AF622D" w:rsidRPr="00302D01" w:rsidSect="00D42C38">
      <w:headerReference w:type="even" r:id="rId27"/>
      <w:headerReference w:type="default" r:id="rId28"/>
      <w:footerReference w:type="default" r:id="rId29"/>
      <w:headerReference w:type="first" r:id="rId30"/>
      <w:pgSz w:w="11906" w:h="16838" w:code="9"/>
      <w:pgMar w:top="1701" w:right="1134" w:bottom="1701" w:left="1134" w:header="284" w:footer="4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EFE8B" w14:textId="77777777" w:rsidR="000A6116" w:rsidRDefault="000A6116">
      <w:r>
        <w:separator/>
      </w:r>
    </w:p>
  </w:endnote>
  <w:endnote w:type="continuationSeparator" w:id="0">
    <w:p w14:paraId="409FC4AF" w14:textId="77777777" w:rsidR="000A6116" w:rsidRDefault="000A6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Frutiger 55 Roman">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IC">
    <w:panose1 w:val="000005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B4A76" w14:textId="5D11FCF0" w:rsidR="00E8145D" w:rsidRPr="00C53E74" w:rsidRDefault="003D37A4" w:rsidP="003117F5">
    <w:pPr>
      <w:pStyle w:val="Footer"/>
      <w:rPr>
        <w:b w:val="0"/>
        <w:color w:val="000000" w:themeColor="text1"/>
      </w:rPr>
    </w:pPr>
    <w:r w:rsidRPr="00C53E74">
      <w:rPr>
        <w:rFonts w:ascii="Tahoma" w:hAnsi="Tahoma" w:cs="Tahoma"/>
        <w:noProof/>
        <w:color w:val="000000" w:themeColor="text1"/>
      </w:rPr>
      <mc:AlternateContent>
        <mc:Choice Requires="wps">
          <w:drawing>
            <wp:anchor distT="0" distB="0" distL="114300" distR="114300" simplePos="0" relativeHeight="251661312" behindDoc="0" locked="0" layoutInCell="0" allowOverlap="1" wp14:anchorId="207DAC03" wp14:editId="279FD956">
              <wp:simplePos x="0" y="0"/>
              <wp:positionH relativeFrom="page">
                <wp:posOffset>0</wp:posOffset>
              </wp:positionH>
              <wp:positionV relativeFrom="page">
                <wp:posOffset>10126345</wp:posOffset>
              </wp:positionV>
              <wp:extent cx="7560310" cy="273685"/>
              <wp:effectExtent l="0" t="0" r="0" b="12065"/>
              <wp:wrapNone/>
              <wp:docPr id="1" name="MSIPCMf0e24f839a6d778f8d90e7b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14:paraId="1FC614F7" w14:textId="0D1EFBD0" w:rsidR="00C44566" w:rsidRPr="00C44566" w:rsidRDefault="00C44566" w:rsidP="00C44566">
                          <w:pPr>
                            <w:spacing w:after="0"/>
                            <w:jc w:val="center"/>
                            <w:rPr>
                              <w:rFonts w:ascii="Calibri" w:hAnsi="Calibri" w:cs="Calibri"/>
                              <w:color w:val="000000"/>
                              <w:sz w:val="24"/>
                            </w:rPr>
                          </w:pPr>
                          <w:r w:rsidRPr="00C44566">
                            <w:rPr>
                              <w:rFonts w:ascii="Calibri" w:hAnsi="Calibri" w:cs="Calibri"/>
                              <w:color w:val="000000"/>
                              <w:sz w:val="24"/>
                            </w:rPr>
                            <w:t>OFFICIAL</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07DAC03" id="_x0000_t202" coordsize="21600,21600" o:spt="202" path="m,l,21600r21600,l21600,xe">
              <v:stroke joinstyle="miter"/>
              <v:path gradientshapeok="t" o:connecttype="rect"/>
            </v:shapetype>
            <v:shape id="MSIPCMf0e24f839a6d778f8d90e7b3" o:spid="_x0000_s1026" type="#_x0000_t202" alt="&quot;&quot;" style="position:absolute;margin-left:0;margin-top:797.35pt;width:595.3pt;height:21.5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" o:allowincell="f" filled="f" stroked="f" strokecolor="black [3213]">
              <v:textbox inset=",0,,0">
                <w:txbxContent>
                  <w:p w14:paraId="1FC614F7" w14:textId="0D1EFBD0" w:rsidR="00C44566" w:rsidRPr="00C44566" w:rsidRDefault="00C44566" w:rsidP="00C44566">
                    <w:pPr>
                      <w:spacing w:after="0"/>
                      <w:jc w:val="center"/>
                      <w:rPr>
                        <w:rFonts w:ascii="Calibri" w:hAnsi="Calibri" w:cs="Calibri"/>
                        <w:color w:val="000000"/>
                        <w:sz w:val="24"/>
                      </w:rPr>
                    </w:pPr>
                    <w:r w:rsidRPr="00C44566">
                      <w:rPr>
                        <w:rFonts w:ascii="Calibri" w:hAnsi="Calibri" w:cs="Calibri"/>
                        <w:color w:val="000000"/>
                        <w:sz w:val="24"/>
                      </w:rPr>
                      <w:t>OFFICIAL</w:t>
                    </w:r>
                  </w:p>
                </w:txbxContent>
              </v:textbox>
              <w10:wrap anchorx="page" anchory="page"/>
            </v:shape>
          </w:pict>
        </mc:Fallback>
      </mc:AlternateContent>
    </w:r>
    <w:r w:rsidR="00E8145D" w:rsidRPr="00C53E74">
      <w:rPr>
        <w:rFonts w:ascii="Tahoma" w:hAnsi="Tahoma" w:cs="Tahoma"/>
        <w:color w:val="000000" w:themeColor="text1"/>
      </w:rPr>
      <w:t xml:space="preserve">USER GUIDE </w:t>
    </w:r>
    <w:r w:rsidR="0098220F" w:rsidRPr="00C53E74">
      <w:rPr>
        <w:rFonts w:ascii="Tahoma" w:hAnsi="Tahoma" w:cs="Tahoma"/>
        <w:color w:val="000000" w:themeColor="text1"/>
      </w:rPr>
      <w:t>56</w:t>
    </w:r>
    <w:r w:rsidR="00E8145D" w:rsidRPr="00C53E74">
      <w:rPr>
        <w:rFonts w:ascii="Tahoma" w:hAnsi="Tahoma" w:cs="Tahoma"/>
        <w:color w:val="000000" w:themeColor="text1"/>
      </w:rPr>
      <w:t xml:space="preserve"> for SPEAR users</w:t>
    </w:r>
    <w:r w:rsidR="00E8145D" w:rsidRPr="00C53E74">
      <w:rPr>
        <w:b w:val="0"/>
        <w:color w:val="000000" w:themeColor="text1"/>
      </w:rPr>
      <w:t xml:space="preserve"> </w:t>
    </w:r>
    <w:r w:rsidR="00E8145D" w:rsidRPr="00C53E74">
      <w:rPr>
        <w:b w:val="0"/>
        <w:color w:val="000000" w:themeColor="text1"/>
      </w:rPr>
      <w:tab/>
      <w:t xml:space="preserve">Page </w:t>
    </w:r>
    <w:r w:rsidR="00E8145D" w:rsidRPr="00C53E74">
      <w:rPr>
        <w:b w:val="0"/>
        <w:color w:val="000000" w:themeColor="text1"/>
      </w:rPr>
      <w:fldChar w:fldCharType="begin"/>
    </w:r>
    <w:r w:rsidR="00E8145D" w:rsidRPr="00C53E74">
      <w:rPr>
        <w:b w:val="0"/>
        <w:color w:val="000000" w:themeColor="text1"/>
      </w:rPr>
      <w:instrText xml:space="preserve"> PAGE </w:instrText>
    </w:r>
    <w:r w:rsidR="00E8145D" w:rsidRPr="00C53E74">
      <w:rPr>
        <w:b w:val="0"/>
        <w:color w:val="000000" w:themeColor="text1"/>
      </w:rPr>
      <w:fldChar w:fldCharType="separate"/>
    </w:r>
    <w:r w:rsidR="00C87E0B" w:rsidRPr="00C53E74">
      <w:rPr>
        <w:b w:val="0"/>
        <w:noProof/>
        <w:color w:val="000000" w:themeColor="text1"/>
      </w:rPr>
      <w:t>5</w:t>
    </w:r>
    <w:r w:rsidR="00E8145D" w:rsidRPr="00C53E74">
      <w:rPr>
        <w:b w:val="0"/>
        <w:color w:val="000000" w:themeColor="text1"/>
      </w:rPr>
      <w:fldChar w:fldCharType="end"/>
    </w:r>
    <w:r w:rsidR="00E8145D" w:rsidRPr="00C53E74">
      <w:rPr>
        <w:b w:val="0"/>
        <w:color w:val="000000" w:themeColor="text1"/>
      </w:rPr>
      <w:t>/</w:t>
    </w:r>
    <w:r w:rsidR="00E8145D" w:rsidRPr="00C53E74">
      <w:rPr>
        <w:rStyle w:val="PageNumber"/>
        <w:b w:val="0"/>
        <w:color w:val="000000" w:themeColor="text1"/>
      </w:rPr>
      <w:fldChar w:fldCharType="begin"/>
    </w:r>
    <w:r w:rsidR="00E8145D" w:rsidRPr="00C53E74">
      <w:rPr>
        <w:rStyle w:val="PageNumber"/>
        <w:b w:val="0"/>
        <w:color w:val="000000" w:themeColor="text1"/>
      </w:rPr>
      <w:instrText xml:space="preserve"> NUMPAGES </w:instrText>
    </w:r>
    <w:r w:rsidR="00E8145D" w:rsidRPr="00C53E74">
      <w:rPr>
        <w:rStyle w:val="PageNumber"/>
        <w:b w:val="0"/>
        <w:color w:val="000000" w:themeColor="text1"/>
      </w:rPr>
      <w:fldChar w:fldCharType="separate"/>
    </w:r>
    <w:r w:rsidR="00C87E0B" w:rsidRPr="00C53E74">
      <w:rPr>
        <w:rStyle w:val="PageNumber"/>
        <w:b w:val="0"/>
        <w:noProof/>
        <w:color w:val="000000" w:themeColor="text1"/>
      </w:rPr>
      <w:t>5</w:t>
    </w:r>
    <w:r w:rsidR="00E8145D" w:rsidRPr="00C53E74">
      <w:rPr>
        <w:rStyle w:val="PageNumber"/>
        <w:b w:val="0"/>
        <w:color w:val="000000" w:themeColor="text1"/>
      </w:rPr>
      <w:fldChar w:fldCharType="end"/>
    </w:r>
    <w:r w:rsidR="00E8145D" w:rsidRPr="00C53E74">
      <w:rPr>
        <w:b w:val="0"/>
        <w:color w:val="000000" w:themeColor="text1"/>
      </w:rPr>
      <w:t xml:space="preserve"> </w:t>
    </w:r>
  </w:p>
  <w:p w14:paraId="0E444EE9" w14:textId="3CCD0795" w:rsidR="00E8145D" w:rsidRPr="00C53E74" w:rsidRDefault="00C53E74" w:rsidP="00C53E74">
    <w:pPr>
      <w:pStyle w:val="Footer"/>
      <w:rPr>
        <w:rFonts w:ascii="Tahoma" w:hAnsi="Tahoma" w:cs="Tahoma"/>
        <w:b w:val="0"/>
        <w:color w:val="000000" w:themeColor="text1"/>
      </w:rPr>
    </w:pPr>
    <w:r>
      <w:rPr>
        <w:rFonts w:ascii="Tahoma" w:hAnsi="Tahoma" w:cs="Tahoma"/>
        <w:b w:val="0"/>
        <w:color w:val="000000" w:themeColor="text1"/>
      </w:rPr>
      <w:t>May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69C3F" w14:textId="77777777" w:rsidR="000A6116" w:rsidRDefault="000A6116">
      <w:r>
        <w:separator/>
      </w:r>
    </w:p>
  </w:footnote>
  <w:footnote w:type="continuationSeparator" w:id="0">
    <w:p w14:paraId="0CDABB63" w14:textId="77777777" w:rsidR="000A6116" w:rsidRDefault="000A61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9AED4" w14:textId="03D45784" w:rsidR="00E8145D" w:rsidRDefault="006148B2">
    <w:pPr>
      <w:pStyle w:val="Header"/>
    </w:pPr>
    <w:r>
      <w:rPr>
        <w:noProof/>
      </w:rPr>
      <w:pict w14:anchorId="042E06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9801985" o:spid="_x0000_s2065" type="#_x0000_t75" style="position:absolute;margin-left:0;margin-top:0;width:457.95pt;height:671.5pt;z-index:-251657216;mso-position-horizontal:center;mso-position-horizontal-relative:margin;mso-position-vertical:center;mso-position-vertical-relative:margin" o:allowincell="f">
          <v:imagedata r:id="rId1" o:title="User GUide top (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28822" w14:textId="74BDE70C" w:rsidR="00E8145D" w:rsidRDefault="006148B2">
    <w:pPr>
      <w:pStyle w:val="Header"/>
    </w:pPr>
    <w:r>
      <w:rPr>
        <w:noProof/>
      </w:rPr>
      <w:pict w14:anchorId="3455AE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9801986" o:spid="_x0000_s2066" type="#_x0000_t75" style="position:absolute;margin-left:-56.6pt;margin-top:-84.75pt;width:595.15pt;height:872.7pt;z-index:-251656192;mso-position-horizontal-relative:margin;mso-position-vertical-relative:margin" o:allowincell="f">
          <v:imagedata r:id="rId1" o:title="User GUide top (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3808D" w14:textId="4FB4FE41" w:rsidR="00E8145D" w:rsidRDefault="006148B2">
    <w:pPr>
      <w:pStyle w:val="Header"/>
    </w:pPr>
    <w:r>
      <w:rPr>
        <w:noProof/>
      </w:rPr>
      <w:pict w14:anchorId="6D8AE0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9801984" o:spid="_x0000_s2064" type="#_x0000_t75" style="position:absolute;margin-left:0;margin-top:0;width:457.95pt;height:671.5pt;z-index:-251658240;mso-position-horizontal:center;mso-position-horizontal-relative:margin;mso-position-vertical:center;mso-position-vertical-relative:margin" o:allowincell="f">
          <v:imagedata r:id="rId1" o:title="User GUide top (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4395D"/>
    <w:multiLevelType w:val="hybridMultilevel"/>
    <w:tmpl w:val="CAE8AC26"/>
    <w:lvl w:ilvl="0" w:tplc="31AE59A0">
      <w:start w:val="1"/>
      <w:numFmt w:val="bullet"/>
      <w:lvlText w:val=""/>
      <w:lvlJc w:val="left"/>
      <w:pPr>
        <w:tabs>
          <w:tab w:val="num" w:pos="1340"/>
        </w:tabs>
        <w:ind w:left="1340" w:hanging="347"/>
      </w:pPr>
      <w:rPr>
        <w:rFonts w:ascii="Symbol" w:hAnsi="Symbol" w:hint="default"/>
        <w:sz w:val="20"/>
      </w:rPr>
    </w:lvl>
    <w:lvl w:ilvl="1" w:tplc="0C090003" w:tentative="1">
      <w:start w:val="1"/>
      <w:numFmt w:val="bullet"/>
      <w:lvlText w:val="o"/>
      <w:lvlJc w:val="left"/>
      <w:pPr>
        <w:tabs>
          <w:tab w:val="num" w:pos="1929"/>
        </w:tabs>
        <w:ind w:left="1929" w:hanging="360"/>
      </w:pPr>
      <w:rPr>
        <w:rFonts w:ascii="Courier New" w:hAnsi="Courier New" w:cs="Courier New" w:hint="default"/>
      </w:rPr>
    </w:lvl>
    <w:lvl w:ilvl="2" w:tplc="0C090005" w:tentative="1">
      <w:start w:val="1"/>
      <w:numFmt w:val="bullet"/>
      <w:lvlText w:val=""/>
      <w:lvlJc w:val="left"/>
      <w:pPr>
        <w:tabs>
          <w:tab w:val="num" w:pos="2649"/>
        </w:tabs>
        <w:ind w:left="2649" w:hanging="360"/>
      </w:pPr>
      <w:rPr>
        <w:rFonts w:ascii="Wingdings" w:hAnsi="Wingdings" w:hint="default"/>
      </w:rPr>
    </w:lvl>
    <w:lvl w:ilvl="3" w:tplc="0C090001" w:tentative="1">
      <w:start w:val="1"/>
      <w:numFmt w:val="bullet"/>
      <w:lvlText w:val=""/>
      <w:lvlJc w:val="left"/>
      <w:pPr>
        <w:tabs>
          <w:tab w:val="num" w:pos="3369"/>
        </w:tabs>
        <w:ind w:left="3369" w:hanging="360"/>
      </w:pPr>
      <w:rPr>
        <w:rFonts w:ascii="Symbol" w:hAnsi="Symbol" w:hint="default"/>
      </w:rPr>
    </w:lvl>
    <w:lvl w:ilvl="4" w:tplc="0C090003" w:tentative="1">
      <w:start w:val="1"/>
      <w:numFmt w:val="bullet"/>
      <w:lvlText w:val="o"/>
      <w:lvlJc w:val="left"/>
      <w:pPr>
        <w:tabs>
          <w:tab w:val="num" w:pos="4089"/>
        </w:tabs>
        <w:ind w:left="4089" w:hanging="360"/>
      </w:pPr>
      <w:rPr>
        <w:rFonts w:ascii="Courier New" w:hAnsi="Courier New" w:cs="Courier New" w:hint="default"/>
      </w:rPr>
    </w:lvl>
    <w:lvl w:ilvl="5" w:tplc="0C090005" w:tentative="1">
      <w:start w:val="1"/>
      <w:numFmt w:val="bullet"/>
      <w:lvlText w:val=""/>
      <w:lvlJc w:val="left"/>
      <w:pPr>
        <w:tabs>
          <w:tab w:val="num" w:pos="4809"/>
        </w:tabs>
        <w:ind w:left="4809" w:hanging="360"/>
      </w:pPr>
      <w:rPr>
        <w:rFonts w:ascii="Wingdings" w:hAnsi="Wingdings" w:hint="default"/>
      </w:rPr>
    </w:lvl>
    <w:lvl w:ilvl="6" w:tplc="0C090001" w:tentative="1">
      <w:start w:val="1"/>
      <w:numFmt w:val="bullet"/>
      <w:lvlText w:val=""/>
      <w:lvlJc w:val="left"/>
      <w:pPr>
        <w:tabs>
          <w:tab w:val="num" w:pos="5529"/>
        </w:tabs>
        <w:ind w:left="5529" w:hanging="360"/>
      </w:pPr>
      <w:rPr>
        <w:rFonts w:ascii="Symbol" w:hAnsi="Symbol" w:hint="default"/>
      </w:rPr>
    </w:lvl>
    <w:lvl w:ilvl="7" w:tplc="0C090003" w:tentative="1">
      <w:start w:val="1"/>
      <w:numFmt w:val="bullet"/>
      <w:lvlText w:val="o"/>
      <w:lvlJc w:val="left"/>
      <w:pPr>
        <w:tabs>
          <w:tab w:val="num" w:pos="6249"/>
        </w:tabs>
        <w:ind w:left="6249" w:hanging="360"/>
      </w:pPr>
      <w:rPr>
        <w:rFonts w:ascii="Courier New" w:hAnsi="Courier New" w:cs="Courier New" w:hint="default"/>
      </w:rPr>
    </w:lvl>
    <w:lvl w:ilvl="8" w:tplc="0C090005" w:tentative="1">
      <w:start w:val="1"/>
      <w:numFmt w:val="bullet"/>
      <w:lvlText w:val=""/>
      <w:lvlJc w:val="left"/>
      <w:pPr>
        <w:tabs>
          <w:tab w:val="num" w:pos="6969"/>
        </w:tabs>
        <w:ind w:left="6969" w:hanging="360"/>
      </w:pPr>
      <w:rPr>
        <w:rFonts w:ascii="Wingdings" w:hAnsi="Wingdings" w:hint="default"/>
      </w:rPr>
    </w:lvl>
  </w:abstractNum>
  <w:abstractNum w:abstractNumId="1" w15:restartNumberingAfterBreak="0">
    <w:nsid w:val="0206570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06C3D21"/>
    <w:multiLevelType w:val="singleLevel"/>
    <w:tmpl w:val="0C09000F"/>
    <w:lvl w:ilvl="0">
      <w:start w:val="1"/>
      <w:numFmt w:val="decimal"/>
      <w:lvlText w:val="%1."/>
      <w:lvlJc w:val="left"/>
      <w:pPr>
        <w:tabs>
          <w:tab w:val="num" w:pos="360"/>
        </w:tabs>
        <w:ind w:left="360" w:hanging="360"/>
      </w:pPr>
    </w:lvl>
  </w:abstractNum>
  <w:abstractNum w:abstractNumId="3" w15:restartNumberingAfterBreak="0">
    <w:nsid w:val="12D225A3"/>
    <w:multiLevelType w:val="hybridMultilevel"/>
    <w:tmpl w:val="2B303A8A"/>
    <w:lvl w:ilvl="0" w:tplc="2474C3E8">
      <w:start w:val="11"/>
      <w:numFmt w:val="decimal"/>
      <w:lvlText w:val="%1."/>
      <w:lvlJc w:val="left"/>
      <w:pPr>
        <w:tabs>
          <w:tab w:val="num" w:pos="720"/>
        </w:tabs>
        <w:ind w:left="720" w:hanging="360"/>
      </w:pPr>
      <w:rPr>
        <w:rFonts w:ascii="Tahoma" w:hAnsi="Tahoma"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170264C5"/>
    <w:multiLevelType w:val="hybridMultilevel"/>
    <w:tmpl w:val="4590F264"/>
    <w:lvl w:ilvl="0" w:tplc="21029AA4">
      <w:start w:val="1"/>
      <w:numFmt w:val="bullet"/>
      <w:lvlText w:val=""/>
      <w:lvlJc w:val="left"/>
      <w:pPr>
        <w:tabs>
          <w:tab w:val="num" w:pos="284"/>
        </w:tabs>
        <w:ind w:left="284" w:hanging="284"/>
      </w:pPr>
      <w:rPr>
        <w:rFonts w:ascii="Symbol" w:hAnsi="Symbol" w:hint="default"/>
        <w:color w:val="auto"/>
        <w:sz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497D76"/>
    <w:multiLevelType w:val="singleLevel"/>
    <w:tmpl w:val="6D8AC42A"/>
    <w:lvl w:ilvl="0">
      <w:start w:val="1"/>
      <w:numFmt w:val="bullet"/>
      <w:pStyle w:val="BulletLevel3"/>
      <w:lvlText w:val=""/>
      <w:lvlJc w:val="left"/>
      <w:pPr>
        <w:tabs>
          <w:tab w:val="num" w:pos="864"/>
        </w:tabs>
        <w:ind w:left="792" w:hanging="288"/>
      </w:pPr>
      <w:rPr>
        <w:rFonts w:ascii="Symbol" w:hAnsi="Symbol" w:hint="default"/>
        <w:sz w:val="22"/>
      </w:rPr>
    </w:lvl>
  </w:abstractNum>
  <w:abstractNum w:abstractNumId="6" w15:restartNumberingAfterBreak="0">
    <w:nsid w:val="241A4486"/>
    <w:multiLevelType w:val="singleLevel"/>
    <w:tmpl w:val="F6F81902"/>
    <w:lvl w:ilvl="0">
      <w:start w:val="1"/>
      <w:numFmt w:val="bullet"/>
      <w:pStyle w:val="Default"/>
      <w:lvlText w:val=""/>
      <w:lvlJc w:val="left"/>
      <w:pPr>
        <w:tabs>
          <w:tab w:val="num" w:pos="360"/>
        </w:tabs>
        <w:ind w:left="360" w:hanging="360"/>
      </w:pPr>
      <w:rPr>
        <w:rFonts w:ascii="Wingdings" w:hAnsi="Wingdings" w:hint="default"/>
      </w:rPr>
    </w:lvl>
  </w:abstractNum>
  <w:abstractNum w:abstractNumId="7" w15:restartNumberingAfterBreak="0">
    <w:nsid w:val="27C97B5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4AC5DF5"/>
    <w:multiLevelType w:val="hybridMultilevel"/>
    <w:tmpl w:val="EFC2AFA8"/>
    <w:lvl w:ilvl="0" w:tplc="0C09000F">
      <w:start w:val="5"/>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34E02C8A"/>
    <w:multiLevelType w:val="hybridMultilevel"/>
    <w:tmpl w:val="0E763F84"/>
    <w:lvl w:ilvl="0" w:tplc="39500484">
      <w:start w:val="1"/>
      <w:numFmt w:val="bullet"/>
      <w:pStyle w:val="BulletsBodyText"/>
      <w:lvlText w:val=""/>
      <w:lvlJc w:val="left"/>
      <w:pPr>
        <w:tabs>
          <w:tab w:val="num" w:pos="1319"/>
        </w:tabs>
        <w:ind w:left="1319" w:hanging="284"/>
      </w:pPr>
      <w:rPr>
        <w:rFonts w:ascii="Symbol" w:hAnsi="Symbol" w:hint="default"/>
        <w:color w:val="000000"/>
      </w:rPr>
    </w:lvl>
    <w:lvl w:ilvl="1" w:tplc="0A9ECC46">
      <w:start w:val="1"/>
      <w:numFmt w:val="bullet"/>
      <w:pStyle w:val="Links"/>
      <w:lvlText w:val="▪"/>
      <w:lvlJc w:val="left"/>
      <w:pPr>
        <w:tabs>
          <w:tab w:val="num" w:pos="2039"/>
        </w:tabs>
        <w:ind w:left="2039" w:hanging="284"/>
      </w:pPr>
      <w:rPr>
        <w:rFonts w:ascii="Arial" w:hAnsi="Arial" w:hint="default"/>
        <w:color w:val="000000"/>
      </w:rPr>
    </w:lvl>
    <w:lvl w:ilvl="2" w:tplc="C17EA1EA">
      <w:start w:val="1"/>
      <w:numFmt w:val="decimal"/>
      <w:lvlText w:val="%3."/>
      <w:lvlJc w:val="left"/>
      <w:pPr>
        <w:tabs>
          <w:tab w:val="num" w:pos="2835"/>
        </w:tabs>
        <w:ind w:left="2835" w:hanging="360"/>
      </w:pPr>
      <w:rPr>
        <w:rFonts w:hint="default"/>
        <w:color w:val="000000"/>
      </w:rPr>
    </w:lvl>
    <w:lvl w:ilvl="3" w:tplc="0C090001" w:tentative="1">
      <w:start w:val="1"/>
      <w:numFmt w:val="bullet"/>
      <w:lvlText w:val=""/>
      <w:lvlJc w:val="left"/>
      <w:pPr>
        <w:tabs>
          <w:tab w:val="num" w:pos="3555"/>
        </w:tabs>
        <w:ind w:left="3555" w:hanging="360"/>
      </w:pPr>
      <w:rPr>
        <w:rFonts w:ascii="Symbol" w:hAnsi="Symbol" w:hint="default"/>
      </w:rPr>
    </w:lvl>
    <w:lvl w:ilvl="4" w:tplc="0C090003" w:tentative="1">
      <w:start w:val="1"/>
      <w:numFmt w:val="bullet"/>
      <w:lvlText w:val="o"/>
      <w:lvlJc w:val="left"/>
      <w:pPr>
        <w:tabs>
          <w:tab w:val="num" w:pos="4275"/>
        </w:tabs>
        <w:ind w:left="4275" w:hanging="360"/>
      </w:pPr>
      <w:rPr>
        <w:rFonts w:ascii="Courier New" w:hAnsi="Courier New" w:cs="Courier New" w:hint="default"/>
      </w:rPr>
    </w:lvl>
    <w:lvl w:ilvl="5" w:tplc="0C090005" w:tentative="1">
      <w:start w:val="1"/>
      <w:numFmt w:val="bullet"/>
      <w:lvlText w:val=""/>
      <w:lvlJc w:val="left"/>
      <w:pPr>
        <w:tabs>
          <w:tab w:val="num" w:pos="4995"/>
        </w:tabs>
        <w:ind w:left="4995" w:hanging="360"/>
      </w:pPr>
      <w:rPr>
        <w:rFonts w:ascii="Wingdings" w:hAnsi="Wingdings" w:hint="default"/>
      </w:rPr>
    </w:lvl>
    <w:lvl w:ilvl="6" w:tplc="0C090001" w:tentative="1">
      <w:start w:val="1"/>
      <w:numFmt w:val="bullet"/>
      <w:lvlText w:val=""/>
      <w:lvlJc w:val="left"/>
      <w:pPr>
        <w:tabs>
          <w:tab w:val="num" w:pos="5715"/>
        </w:tabs>
        <w:ind w:left="5715" w:hanging="360"/>
      </w:pPr>
      <w:rPr>
        <w:rFonts w:ascii="Symbol" w:hAnsi="Symbol" w:hint="default"/>
      </w:rPr>
    </w:lvl>
    <w:lvl w:ilvl="7" w:tplc="0C090003" w:tentative="1">
      <w:start w:val="1"/>
      <w:numFmt w:val="bullet"/>
      <w:lvlText w:val="o"/>
      <w:lvlJc w:val="left"/>
      <w:pPr>
        <w:tabs>
          <w:tab w:val="num" w:pos="6435"/>
        </w:tabs>
        <w:ind w:left="6435" w:hanging="360"/>
      </w:pPr>
      <w:rPr>
        <w:rFonts w:ascii="Courier New" w:hAnsi="Courier New" w:cs="Courier New" w:hint="default"/>
      </w:rPr>
    </w:lvl>
    <w:lvl w:ilvl="8" w:tplc="0C090005" w:tentative="1">
      <w:start w:val="1"/>
      <w:numFmt w:val="bullet"/>
      <w:lvlText w:val=""/>
      <w:lvlJc w:val="left"/>
      <w:pPr>
        <w:tabs>
          <w:tab w:val="num" w:pos="7155"/>
        </w:tabs>
        <w:ind w:left="7155" w:hanging="360"/>
      </w:pPr>
      <w:rPr>
        <w:rFonts w:ascii="Wingdings" w:hAnsi="Wingdings" w:hint="default"/>
      </w:rPr>
    </w:lvl>
  </w:abstractNum>
  <w:abstractNum w:abstractNumId="10" w15:restartNumberingAfterBreak="0">
    <w:nsid w:val="35000C7E"/>
    <w:multiLevelType w:val="multilevel"/>
    <w:tmpl w:val="270AF7C8"/>
    <w:lvl w:ilvl="0">
      <w:start w:val="7"/>
      <w:numFmt w:val="decimal"/>
      <w:lvlText w:val="User Guide %1"/>
      <w:lvlJc w:val="left"/>
      <w:pPr>
        <w:tabs>
          <w:tab w:val="num" w:pos="1080"/>
        </w:tabs>
        <w:ind w:left="360" w:hanging="360"/>
      </w:pPr>
      <w:rPr>
        <w:rFonts w:ascii="Arial" w:hAnsi="Arial" w:hint="default"/>
        <w:sz w:val="28"/>
      </w:rPr>
    </w:lvl>
    <w:lvl w:ilvl="1">
      <w:start w:val="1"/>
      <w:numFmt w:val="decimal"/>
      <w:lvlText w:val="%1.%2"/>
      <w:lvlJc w:val="left"/>
      <w:pPr>
        <w:tabs>
          <w:tab w:val="num" w:pos="792"/>
        </w:tabs>
        <w:ind w:left="792" w:hanging="792"/>
      </w:pPr>
      <w:rPr>
        <w:rFonts w:hint="default"/>
      </w:rPr>
    </w:lvl>
    <w:lvl w:ilvl="2">
      <w:start w:val="1"/>
      <w:numFmt w:val="none"/>
      <w:lvlText w:val=""/>
      <w:lvlJc w:val="left"/>
      <w:pPr>
        <w:tabs>
          <w:tab w:val="num" w:pos="1224"/>
        </w:tabs>
        <w:ind w:left="1224" w:hanging="1224"/>
      </w:pPr>
      <w:rPr>
        <w:rFonts w:ascii="Arial" w:hAnsi="Arial"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35024184"/>
    <w:multiLevelType w:val="singleLevel"/>
    <w:tmpl w:val="0C09000F"/>
    <w:lvl w:ilvl="0">
      <w:start w:val="1"/>
      <w:numFmt w:val="decimal"/>
      <w:lvlText w:val="%1."/>
      <w:lvlJc w:val="left"/>
      <w:pPr>
        <w:tabs>
          <w:tab w:val="num" w:pos="360"/>
        </w:tabs>
        <w:ind w:left="360" w:hanging="360"/>
      </w:pPr>
    </w:lvl>
  </w:abstractNum>
  <w:abstractNum w:abstractNumId="12" w15:restartNumberingAfterBreak="0">
    <w:nsid w:val="355717FA"/>
    <w:multiLevelType w:val="hybridMultilevel"/>
    <w:tmpl w:val="4A2CCC0E"/>
    <w:lvl w:ilvl="0" w:tplc="CF4C4D06">
      <w:start w:val="1"/>
      <w:numFmt w:val="bullet"/>
      <w:lvlText w:val=""/>
      <w:lvlJc w:val="left"/>
      <w:pPr>
        <w:tabs>
          <w:tab w:val="num" w:pos="1260"/>
        </w:tabs>
        <w:ind w:left="1260" w:hanging="360"/>
      </w:pPr>
      <w:rPr>
        <w:rFonts w:ascii="Symbol" w:hAnsi="Symbol" w:hint="default"/>
      </w:rPr>
    </w:lvl>
    <w:lvl w:ilvl="1" w:tplc="0C090003">
      <w:start w:val="1"/>
      <w:numFmt w:val="bullet"/>
      <w:lvlText w:val="o"/>
      <w:lvlJc w:val="left"/>
      <w:pPr>
        <w:tabs>
          <w:tab w:val="num" w:pos="1980"/>
        </w:tabs>
        <w:ind w:left="1980" w:hanging="360"/>
      </w:pPr>
      <w:rPr>
        <w:rFonts w:ascii="Courier New" w:hAnsi="Courier New" w:hint="default"/>
      </w:rPr>
    </w:lvl>
    <w:lvl w:ilvl="2" w:tplc="0C090005">
      <w:start w:val="1"/>
      <w:numFmt w:val="bullet"/>
      <w:lvlText w:val=""/>
      <w:lvlJc w:val="left"/>
      <w:pPr>
        <w:tabs>
          <w:tab w:val="num" w:pos="2687"/>
        </w:tabs>
        <w:ind w:left="2687" w:hanging="347"/>
      </w:pPr>
      <w:rPr>
        <w:rFonts w:ascii="Symbol" w:hAnsi="Symbol" w:hint="default"/>
        <w:sz w:val="20"/>
      </w:rPr>
    </w:lvl>
    <w:lvl w:ilvl="3" w:tplc="0C090001" w:tentative="1">
      <w:start w:val="1"/>
      <w:numFmt w:val="bullet"/>
      <w:lvlText w:val=""/>
      <w:lvlJc w:val="left"/>
      <w:pPr>
        <w:tabs>
          <w:tab w:val="num" w:pos="3420"/>
        </w:tabs>
        <w:ind w:left="3420" w:hanging="360"/>
      </w:pPr>
      <w:rPr>
        <w:rFonts w:ascii="Symbol" w:hAnsi="Symbol" w:hint="default"/>
      </w:rPr>
    </w:lvl>
    <w:lvl w:ilvl="4" w:tplc="0C090003" w:tentative="1">
      <w:start w:val="1"/>
      <w:numFmt w:val="bullet"/>
      <w:lvlText w:val="o"/>
      <w:lvlJc w:val="left"/>
      <w:pPr>
        <w:tabs>
          <w:tab w:val="num" w:pos="4140"/>
        </w:tabs>
        <w:ind w:left="4140" w:hanging="360"/>
      </w:pPr>
      <w:rPr>
        <w:rFonts w:ascii="Courier New" w:hAnsi="Courier New" w:hint="default"/>
      </w:rPr>
    </w:lvl>
    <w:lvl w:ilvl="5" w:tplc="0C090005" w:tentative="1">
      <w:start w:val="1"/>
      <w:numFmt w:val="bullet"/>
      <w:lvlText w:val=""/>
      <w:lvlJc w:val="left"/>
      <w:pPr>
        <w:tabs>
          <w:tab w:val="num" w:pos="4860"/>
        </w:tabs>
        <w:ind w:left="4860" w:hanging="360"/>
      </w:pPr>
      <w:rPr>
        <w:rFonts w:ascii="Wingdings" w:hAnsi="Wingdings" w:hint="default"/>
      </w:rPr>
    </w:lvl>
    <w:lvl w:ilvl="6" w:tplc="0C090001" w:tentative="1">
      <w:start w:val="1"/>
      <w:numFmt w:val="bullet"/>
      <w:lvlText w:val=""/>
      <w:lvlJc w:val="left"/>
      <w:pPr>
        <w:tabs>
          <w:tab w:val="num" w:pos="5580"/>
        </w:tabs>
        <w:ind w:left="5580" w:hanging="360"/>
      </w:pPr>
      <w:rPr>
        <w:rFonts w:ascii="Symbol" w:hAnsi="Symbol" w:hint="default"/>
      </w:rPr>
    </w:lvl>
    <w:lvl w:ilvl="7" w:tplc="0C090003" w:tentative="1">
      <w:start w:val="1"/>
      <w:numFmt w:val="bullet"/>
      <w:lvlText w:val="o"/>
      <w:lvlJc w:val="left"/>
      <w:pPr>
        <w:tabs>
          <w:tab w:val="num" w:pos="6300"/>
        </w:tabs>
        <w:ind w:left="6300" w:hanging="360"/>
      </w:pPr>
      <w:rPr>
        <w:rFonts w:ascii="Courier New" w:hAnsi="Courier New" w:hint="default"/>
      </w:rPr>
    </w:lvl>
    <w:lvl w:ilvl="8" w:tplc="0C090005" w:tentative="1">
      <w:start w:val="1"/>
      <w:numFmt w:val="bullet"/>
      <w:lvlText w:val=""/>
      <w:lvlJc w:val="left"/>
      <w:pPr>
        <w:tabs>
          <w:tab w:val="num" w:pos="7020"/>
        </w:tabs>
        <w:ind w:left="7020" w:hanging="360"/>
      </w:pPr>
      <w:rPr>
        <w:rFonts w:ascii="Wingdings" w:hAnsi="Wingdings" w:hint="default"/>
      </w:rPr>
    </w:lvl>
  </w:abstractNum>
  <w:abstractNum w:abstractNumId="13" w15:restartNumberingAfterBreak="0">
    <w:nsid w:val="3B794864"/>
    <w:multiLevelType w:val="singleLevel"/>
    <w:tmpl w:val="AB74F2B8"/>
    <w:lvl w:ilvl="0">
      <w:start w:val="1"/>
      <w:numFmt w:val="decimal"/>
      <w:pStyle w:val="List-Level1"/>
      <w:lvlText w:val="%1."/>
      <w:lvlJc w:val="left"/>
      <w:pPr>
        <w:tabs>
          <w:tab w:val="num" w:pos="576"/>
        </w:tabs>
        <w:ind w:left="576" w:hanging="576"/>
      </w:pPr>
      <w:rPr>
        <w:rFonts w:hint="default"/>
        <w:sz w:val="18"/>
      </w:rPr>
    </w:lvl>
  </w:abstractNum>
  <w:abstractNum w:abstractNumId="14" w15:restartNumberingAfterBreak="0">
    <w:nsid w:val="3E4A5B5E"/>
    <w:multiLevelType w:val="hybridMultilevel"/>
    <w:tmpl w:val="99EC80CC"/>
    <w:lvl w:ilvl="0" w:tplc="B61E0F28">
      <w:start w:val="1"/>
      <w:numFmt w:val="bullet"/>
      <w:lvlText w:val=""/>
      <w:lvlJc w:val="left"/>
      <w:pPr>
        <w:tabs>
          <w:tab w:val="num" w:pos="1620"/>
        </w:tabs>
        <w:ind w:left="1620" w:hanging="360"/>
      </w:pPr>
      <w:rPr>
        <w:rFonts w:ascii="Wingdings" w:hAnsi="Wingdings" w:hint="default"/>
      </w:rPr>
    </w:lvl>
    <w:lvl w:ilvl="1" w:tplc="FFFFFFFF">
      <w:start w:val="1"/>
      <w:numFmt w:val="bullet"/>
      <w:lvlText w:val="o"/>
      <w:lvlJc w:val="left"/>
      <w:pPr>
        <w:tabs>
          <w:tab w:val="num" w:pos="2340"/>
        </w:tabs>
        <w:ind w:left="2340" w:hanging="360"/>
      </w:pPr>
      <w:rPr>
        <w:rFonts w:ascii="Courier New" w:hAnsi="Courier New" w:hint="default"/>
      </w:rPr>
    </w:lvl>
    <w:lvl w:ilvl="2" w:tplc="31AE59A0" w:tentative="1">
      <w:start w:val="1"/>
      <w:numFmt w:val="bullet"/>
      <w:lvlText w:val=""/>
      <w:lvlJc w:val="left"/>
      <w:pPr>
        <w:tabs>
          <w:tab w:val="num" w:pos="3060"/>
        </w:tabs>
        <w:ind w:left="3060" w:hanging="360"/>
      </w:pPr>
      <w:rPr>
        <w:rFonts w:ascii="Wingdings" w:hAnsi="Wingdings" w:hint="default"/>
      </w:rPr>
    </w:lvl>
    <w:lvl w:ilvl="3" w:tplc="FFFFFFFF" w:tentative="1">
      <w:start w:val="1"/>
      <w:numFmt w:val="bullet"/>
      <w:lvlText w:val=""/>
      <w:lvlJc w:val="left"/>
      <w:pPr>
        <w:tabs>
          <w:tab w:val="num" w:pos="3780"/>
        </w:tabs>
        <w:ind w:left="3780" w:hanging="360"/>
      </w:pPr>
      <w:rPr>
        <w:rFonts w:ascii="Symbol" w:hAnsi="Symbol" w:hint="default"/>
      </w:rPr>
    </w:lvl>
    <w:lvl w:ilvl="4" w:tplc="FFFFFFFF" w:tentative="1">
      <w:start w:val="1"/>
      <w:numFmt w:val="bullet"/>
      <w:lvlText w:val="o"/>
      <w:lvlJc w:val="left"/>
      <w:pPr>
        <w:tabs>
          <w:tab w:val="num" w:pos="4500"/>
        </w:tabs>
        <w:ind w:left="4500" w:hanging="360"/>
      </w:pPr>
      <w:rPr>
        <w:rFonts w:ascii="Courier New" w:hAnsi="Courier New" w:hint="default"/>
      </w:rPr>
    </w:lvl>
    <w:lvl w:ilvl="5" w:tplc="FFFFFFFF" w:tentative="1">
      <w:start w:val="1"/>
      <w:numFmt w:val="bullet"/>
      <w:lvlText w:val=""/>
      <w:lvlJc w:val="left"/>
      <w:pPr>
        <w:tabs>
          <w:tab w:val="num" w:pos="5220"/>
        </w:tabs>
        <w:ind w:left="5220" w:hanging="360"/>
      </w:pPr>
      <w:rPr>
        <w:rFonts w:ascii="Wingdings" w:hAnsi="Wingdings" w:hint="default"/>
      </w:rPr>
    </w:lvl>
    <w:lvl w:ilvl="6" w:tplc="FFFFFFFF" w:tentative="1">
      <w:start w:val="1"/>
      <w:numFmt w:val="bullet"/>
      <w:lvlText w:val=""/>
      <w:lvlJc w:val="left"/>
      <w:pPr>
        <w:tabs>
          <w:tab w:val="num" w:pos="5940"/>
        </w:tabs>
        <w:ind w:left="5940" w:hanging="360"/>
      </w:pPr>
      <w:rPr>
        <w:rFonts w:ascii="Symbol" w:hAnsi="Symbol" w:hint="default"/>
      </w:rPr>
    </w:lvl>
    <w:lvl w:ilvl="7" w:tplc="FFFFFFFF" w:tentative="1">
      <w:start w:val="1"/>
      <w:numFmt w:val="bullet"/>
      <w:lvlText w:val="o"/>
      <w:lvlJc w:val="left"/>
      <w:pPr>
        <w:tabs>
          <w:tab w:val="num" w:pos="6660"/>
        </w:tabs>
        <w:ind w:left="6660" w:hanging="360"/>
      </w:pPr>
      <w:rPr>
        <w:rFonts w:ascii="Courier New" w:hAnsi="Courier New" w:hint="default"/>
      </w:rPr>
    </w:lvl>
    <w:lvl w:ilvl="8" w:tplc="FFFFFFFF" w:tentative="1">
      <w:start w:val="1"/>
      <w:numFmt w:val="bullet"/>
      <w:lvlText w:val=""/>
      <w:lvlJc w:val="left"/>
      <w:pPr>
        <w:tabs>
          <w:tab w:val="num" w:pos="7380"/>
        </w:tabs>
        <w:ind w:left="7380" w:hanging="360"/>
      </w:pPr>
      <w:rPr>
        <w:rFonts w:ascii="Wingdings" w:hAnsi="Wingdings" w:hint="default"/>
      </w:rPr>
    </w:lvl>
  </w:abstractNum>
  <w:abstractNum w:abstractNumId="15" w15:restartNumberingAfterBreak="0">
    <w:nsid w:val="3E6D21CE"/>
    <w:multiLevelType w:val="multilevel"/>
    <w:tmpl w:val="B65EA200"/>
    <w:lvl w:ilvl="0">
      <w:start w:val="1"/>
      <w:numFmt w:val="decimal"/>
      <w:lvlText w:val="User Guide %1"/>
      <w:lvlJc w:val="left"/>
      <w:pPr>
        <w:tabs>
          <w:tab w:val="num" w:pos="1080"/>
        </w:tabs>
        <w:ind w:left="360" w:hanging="360"/>
      </w:pPr>
      <w:rPr>
        <w:rFonts w:ascii="Arial" w:hAnsi="Arial" w:hint="default"/>
        <w:sz w:val="28"/>
      </w:rPr>
    </w:lvl>
    <w:lvl w:ilvl="1">
      <w:start w:val="1"/>
      <w:numFmt w:val="decimal"/>
      <w:lvlText w:val="%1.%2"/>
      <w:lvlJc w:val="left"/>
      <w:pPr>
        <w:tabs>
          <w:tab w:val="num" w:pos="792"/>
        </w:tabs>
        <w:ind w:left="792" w:hanging="792"/>
      </w:pPr>
      <w:rPr>
        <w:rFonts w:hint="default"/>
      </w:rPr>
    </w:lvl>
    <w:lvl w:ilvl="2">
      <w:start w:val="1"/>
      <w:numFmt w:val="none"/>
      <w:lvlText w:val=""/>
      <w:lvlJc w:val="left"/>
      <w:pPr>
        <w:tabs>
          <w:tab w:val="num" w:pos="1224"/>
        </w:tabs>
        <w:ind w:left="1224" w:hanging="1224"/>
      </w:pPr>
      <w:rPr>
        <w:rFonts w:ascii="Arial" w:hAnsi="Arial"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6" w15:restartNumberingAfterBreak="0">
    <w:nsid w:val="3EC96A42"/>
    <w:multiLevelType w:val="singleLevel"/>
    <w:tmpl w:val="CF3E1CF8"/>
    <w:lvl w:ilvl="0">
      <w:start w:val="1"/>
      <w:numFmt w:val="bullet"/>
      <w:pStyle w:val="BulletLevel1"/>
      <w:lvlText w:val=""/>
      <w:lvlJc w:val="left"/>
      <w:pPr>
        <w:tabs>
          <w:tab w:val="num" w:pos="864"/>
        </w:tabs>
        <w:ind w:left="792" w:hanging="288"/>
      </w:pPr>
      <w:rPr>
        <w:rFonts w:ascii="Symbol" w:hAnsi="Symbol" w:hint="default"/>
        <w:sz w:val="22"/>
      </w:rPr>
    </w:lvl>
  </w:abstractNum>
  <w:abstractNum w:abstractNumId="17" w15:restartNumberingAfterBreak="0">
    <w:nsid w:val="404720A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75412B6"/>
    <w:multiLevelType w:val="hybridMultilevel"/>
    <w:tmpl w:val="BAA4A64C"/>
    <w:lvl w:ilvl="0" w:tplc="0C09000F">
      <w:start w:val="17"/>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15:restartNumberingAfterBreak="0">
    <w:nsid w:val="4D4D42B2"/>
    <w:multiLevelType w:val="hybridMultilevel"/>
    <w:tmpl w:val="B78E65B6"/>
    <w:lvl w:ilvl="0" w:tplc="21029AA4">
      <w:start w:val="1"/>
      <w:numFmt w:val="bullet"/>
      <w:lvlText w:val=""/>
      <w:lvlJc w:val="left"/>
      <w:pPr>
        <w:tabs>
          <w:tab w:val="num" w:pos="993"/>
        </w:tabs>
        <w:ind w:left="993" w:hanging="284"/>
      </w:pPr>
      <w:rPr>
        <w:rFonts w:ascii="Symbol" w:hAnsi="Symbol" w:hint="default"/>
        <w:color w:val="auto"/>
        <w:sz w:val="18"/>
      </w:rPr>
    </w:lvl>
    <w:lvl w:ilvl="1" w:tplc="0C090003" w:tentative="1">
      <w:start w:val="1"/>
      <w:numFmt w:val="bullet"/>
      <w:lvlText w:val="o"/>
      <w:lvlJc w:val="left"/>
      <w:pPr>
        <w:tabs>
          <w:tab w:val="num" w:pos="2149"/>
        </w:tabs>
        <w:ind w:left="2149" w:hanging="360"/>
      </w:pPr>
      <w:rPr>
        <w:rFonts w:ascii="Courier New" w:hAnsi="Courier New" w:cs="Courier New" w:hint="default"/>
      </w:rPr>
    </w:lvl>
    <w:lvl w:ilvl="2" w:tplc="0C090005" w:tentative="1">
      <w:start w:val="1"/>
      <w:numFmt w:val="bullet"/>
      <w:lvlText w:val=""/>
      <w:lvlJc w:val="left"/>
      <w:pPr>
        <w:tabs>
          <w:tab w:val="num" w:pos="2869"/>
        </w:tabs>
        <w:ind w:left="2869" w:hanging="360"/>
      </w:pPr>
      <w:rPr>
        <w:rFonts w:ascii="Wingdings" w:hAnsi="Wingdings" w:hint="default"/>
      </w:rPr>
    </w:lvl>
    <w:lvl w:ilvl="3" w:tplc="0C090001" w:tentative="1">
      <w:start w:val="1"/>
      <w:numFmt w:val="bullet"/>
      <w:lvlText w:val=""/>
      <w:lvlJc w:val="left"/>
      <w:pPr>
        <w:tabs>
          <w:tab w:val="num" w:pos="3589"/>
        </w:tabs>
        <w:ind w:left="3589" w:hanging="360"/>
      </w:pPr>
      <w:rPr>
        <w:rFonts w:ascii="Symbol" w:hAnsi="Symbol" w:hint="default"/>
      </w:rPr>
    </w:lvl>
    <w:lvl w:ilvl="4" w:tplc="0C090003" w:tentative="1">
      <w:start w:val="1"/>
      <w:numFmt w:val="bullet"/>
      <w:lvlText w:val="o"/>
      <w:lvlJc w:val="left"/>
      <w:pPr>
        <w:tabs>
          <w:tab w:val="num" w:pos="4309"/>
        </w:tabs>
        <w:ind w:left="4309" w:hanging="360"/>
      </w:pPr>
      <w:rPr>
        <w:rFonts w:ascii="Courier New" w:hAnsi="Courier New" w:cs="Courier New" w:hint="default"/>
      </w:rPr>
    </w:lvl>
    <w:lvl w:ilvl="5" w:tplc="0C090005" w:tentative="1">
      <w:start w:val="1"/>
      <w:numFmt w:val="bullet"/>
      <w:lvlText w:val=""/>
      <w:lvlJc w:val="left"/>
      <w:pPr>
        <w:tabs>
          <w:tab w:val="num" w:pos="5029"/>
        </w:tabs>
        <w:ind w:left="5029" w:hanging="360"/>
      </w:pPr>
      <w:rPr>
        <w:rFonts w:ascii="Wingdings" w:hAnsi="Wingdings" w:hint="default"/>
      </w:rPr>
    </w:lvl>
    <w:lvl w:ilvl="6" w:tplc="0C090001" w:tentative="1">
      <w:start w:val="1"/>
      <w:numFmt w:val="bullet"/>
      <w:lvlText w:val=""/>
      <w:lvlJc w:val="left"/>
      <w:pPr>
        <w:tabs>
          <w:tab w:val="num" w:pos="5749"/>
        </w:tabs>
        <w:ind w:left="5749" w:hanging="360"/>
      </w:pPr>
      <w:rPr>
        <w:rFonts w:ascii="Symbol" w:hAnsi="Symbol" w:hint="default"/>
      </w:rPr>
    </w:lvl>
    <w:lvl w:ilvl="7" w:tplc="0C090003" w:tentative="1">
      <w:start w:val="1"/>
      <w:numFmt w:val="bullet"/>
      <w:lvlText w:val="o"/>
      <w:lvlJc w:val="left"/>
      <w:pPr>
        <w:tabs>
          <w:tab w:val="num" w:pos="6469"/>
        </w:tabs>
        <w:ind w:left="6469" w:hanging="360"/>
      </w:pPr>
      <w:rPr>
        <w:rFonts w:ascii="Courier New" w:hAnsi="Courier New" w:cs="Courier New" w:hint="default"/>
      </w:rPr>
    </w:lvl>
    <w:lvl w:ilvl="8" w:tplc="0C090005" w:tentative="1">
      <w:start w:val="1"/>
      <w:numFmt w:val="bullet"/>
      <w:lvlText w:val=""/>
      <w:lvlJc w:val="left"/>
      <w:pPr>
        <w:tabs>
          <w:tab w:val="num" w:pos="7189"/>
        </w:tabs>
        <w:ind w:left="7189" w:hanging="360"/>
      </w:pPr>
      <w:rPr>
        <w:rFonts w:ascii="Wingdings" w:hAnsi="Wingdings" w:hint="default"/>
      </w:rPr>
    </w:lvl>
  </w:abstractNum>
  <w:abstractNum w:abstractNumId="20" w15:restartNumberingAfterBreak="0">
    <w:nsid w:val="529D25F0"/>
    <w:multiLevelType w:val="hybridMultilevel"/>
    <w:tmpl w:val="87A07C14"/>
    <w:lvl w:ilvl="0" w:tplc="21029AA4">
      <w:start w:val="1"/>
      <w:numFmt w:val="bullet"/>
      <w:lvlText w:val=""/>
      <w:lvlJc w:val="left"/>
      <w:pPr>
        <w:tabs>
          <w:tab w:val="num" w:pos="284"/>
        </w:tabs>
        <w:ind w:left="284" w:hanging="284"/>
      </w:pPr>
      <w:rPr>
        <w:rFonts w:ascii="Symbol" w:hAnsi="Symbol" w:hint="default"/>
        <w:color w:val="auto"/>
        <w:sz w:val="18"/>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4E285E"/>
    <w:multiLevelType w:val="hybridMultilevel"/>
    <w:tmpl w:val="61BE54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3786DF9"/>
    <w:multiLevelType w:val="hybridMultilevel"/>
    <w:tmpl w:val="643CBB6E"/>
    <w:lvl w:ilvl="0" w:tplc="21029AA4">
      <w:start w:val="1"/>
      <w:numFmt w:val="bullet"/>
      <w:lvlText w:val=""/>
      <w:lvlJc w:val="left"/>
      <w:pPr>
        <w:tabs>
          <w:tab w:val="num" w:pos="993"/>
        </w:tabs>
        <w:ind w:left="993" w:hanging="284"/>
      </w:pPr>
      <w:rPr>
        <w:rFonts w:ascii="Symbol" w:hAnsi="Symbol" w:hint="default"/>
        <w:color w:val="auto"/>
        <w:sz w:val="18"/>
      </w:rPr>
    </w:lvl>
    <w:lvl w:ilvl="1" w:tplc="0C090003" w:tentative="1">
      <w:start w:val="1"/>
      <w:numFmt w:val="bullet"/>
      <w:lvlText w:val="o"/>
      <w:lvlJc w:val="left"/>
      <w:pPr>
        <w:tabs>
          <w:tab w:val="num" w:pos="2149"/>
        </w:tabs>
        <w:ind w:left="2149" w:hanging="360"/>
      </w:pPr>
      <w:rPr>
        <w:rFonts w:ascii="Courier New" w:hAnsi="Courier New" w:cs="Courier New" w:hint="default"/>
      </w:rPr>
    </w:lvl>
    <w:lvl w:ilvl="2" w:tplc="0C090005" w:tentative="1">
      <w:start w:val="1"/>
      <w:numFmt w:val="bullet"/>
      <w:lvlText w:val=""/>
      <w:lvlJc w:val="left"/>
      <w:pPr>
        <w:tabs>
          <w:tab w:val="num" w:pos="2869"/>
        </w:tabs>
        <w:ind w:left="2869" w:hanging="360"/>
      </w:pPr>
      <w:rPr>
        <w:rFonts w:ascii="Wingdings" w:hAnsi="Wingdings" w:hint="default"/>
      </w:rPr>
    </w:lvl>
    <w:lvl w:ilvl="3" w:tplc="0C090001" w:tentative="1">
      <w:start w:val="1"/>
      <w:numFmt w:val="bullet"/>
      <w:lvlText w:val=""/>
      <w:lvlJc w:val="left"/>
      <w:pPr>
        <w:tabs>
          <w:tab w:val="num" w:pos="3589"/>
        </w:tabs>
        <w:ind w:left="3589" w:hanging="360"/>
      </w:pPr>
      <w:rPr>
        <w:rFonts w:ascii="Symbol" w:hAnsi="Symbol" w:hint="default"/>
      </w:rPr>
    </w:lvl>
    <w:lvl w:ilvl="4" w:tplc="0C090003" w:tentative="1">
      <w:start w:val="1"/>
      <w:numFmt w:val="bullet"/>
      <w:lvlText w:val="o"/>
      <w:lvlJc w:val="left"/>
      <w:pPr>
        <w:tabs>
          <w:tab w:val="num" w:pos="4309"/>
        </w:tabs>
        <w:ind w:left="4309" w:hanging="360"/>
      </w:pPr>
      <w:rPr>
        <w:rFonts w:ascii="Courier New" w:hAnsi="Courier New" w:cs="Courier New" w:hint="default"/>
      </w:rPr>
    </w:lvl>
    <w:lvl w:ilvl="5" w:tplc="0C090005" w:tentative="1">
      <w:start w:val="1"/>
      <w:numFmt w:val="bullet"/>
      <w:lvlText w:val=""/>
      <w:lvlJc w:val="left"/>
      <w:pPr>
        <w:tabs>
          <w:tab w:val="num" w:pos="5029"/>
        </w:tabs>
        <w:ind w:left="5029" w:hanging="360"/>
      </w:pPr>
      <w:rPr>
        <w:rFonts w:ascii="Wingdings" w:hAnsi="Wingdings" w:hint="default"/>
      </w:rPr>
    </w:lvl>
    <w:lvl w:ilvl="6" w:tplc="0C090001" w:tentative="1">
      <w:start w:val="1"/>
      <w:numFmt w:val="bullet"/>
      <w:lvlText w:val=""/>
      <w:lvlJc w:val="left"/>
      <w:pPr>
        <w:tabs>
          <w:tab w:val="num" w:pos="5749"/>
        </w:tabs>
        <w:ind w:left="5749" w:hanging="360"/>
      </w:pPr>
      <w:rPr>
        <w:rFonts w:ascii="Symbol" w:hAnsi="Symbol" w:hint="default"/>
      </w:rPr>
    </w:lvl>
    <w:lvl w:ilvl="7" w:tplc="0C090003" w:tentative="1">
      <w:start w:val="1"/>
      <w:numFmt w:val="bullet"/>
      <w:lvlText w:val="o"/>
      <w:lvlJc w:val="left"/>
      <w:pPr>
        <w:tabs>
          <w:tab w:val="num" w:pos="6469"/>
        </w:tabs>
        <w:ind w:left="6469" w:hanging="360"/>
      </w:pPr>
      <w:rPr>
        <w:rFonts w:ascii="Courier New" w:hAnsi="Courier New" w:cs="Courier New" w:hint="default"/>
      </w:rPr>
    </w:lvl>
    <w:lvl w:ilvl="8" w:tplc="0C090005" w:tentative="1">
      <w:start w:val="1"/>
      <w:numFmt w:val="bullet"/>
      <w:lvlText w:val=""/>
      <w:lvlJc w:val="left"/>
      <w:pPr>
        <w:tabs>
          <w:tab w:val="num" w:pos="7189"/>
        </w:tabs>
        <w:ind w:left="7189" w:hanging="360"/>
      </w:pPr>
      <w:rPr>
        <w:rFonts w:ascii="Wingdings" w:hAnsi="Wingdings" w:hint="default"/>
      </w:rPr>
    </w:lvl>
  </w:abstractNum>
  <w:abstractNum w:abstractNumId="23" w15:restartNumberingAfterBreak="0">
    <w:nsid w:val="558B00A1"/>
    <w:multiLevelType w:val="multilevel"/>
    <w:tmpl w:val="B65EA200"/>
    <w:lvl w:ilvl="0">
      <w:start w:val="1"/>
      <w:numFmt w:val="decimal"/>
      <w:lvlText w:val="User Guide %1"/>
      <w:lvlJc w:val="left"/>
      <w:pPr>
        <w:tabs>
          <w:tab w:val="num" w:pos="1080"/>
        </w:tabs>
        <w:ind w:left="360" w:hanging="360"/>
      </w:pPr>
      <w:rPr>
        <w:rFonts w:ascii="Arial" w:hAnsi="Arial" w:hint="default"/>
        <w:sz w:val="28"/>
      </w:rPr>
    </w:lvl>
    <w:lvl w:ilvl="1">
      <w:start w:val="1"/>
      <w:numFmt w:val="decimal"/>
      <w:lvlText w:val="%1.%2"/>
      <w:lvlJc w:val="left"/>
      <w:pPr>
        <w:tabs>
          <w:tab w:val="num" w:pos="792"/>
        </w:tabs>
        <w:ind w:left="792" w:hanging="792"/>
      </w:pPr>
      <w:rPr>
        <w:rFonts w:hint="default"/>
      </w:rPr>
    </w:lvl>
    <w:lvl w:ilvl="2">
      <w:start w:val="1"/>
      <w:numFmt w:val="none"/>
      <w:lvlText w:val=""/>
      <w:lvlJc w:val="left"/>
      <w:pPr>
        <w:tabs>
          <w:tab w:val="num" w:pos="1224"/>
        </w:tabs>
        <w:ind w:left="1224" w:hanging="1224"/>
      </w:pPr>
      <w:rPr>
        <w:rFonts w:ascii="Arial" w:hAnsi="Arial"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 w15:restartNumberingAfterBreak="0">
    <w:nsid w:val="5A40092C"/>
    <w:multiLevelType w:val="hybridMultilevel"/>
    <w:tmpl w:val="1388AA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B773A44"/>
    <w:multiLevelType w:val="hybridMultilevel"/>
    <w:tmpl w:val="015A53DE"/>
    <w:lvl w:ilvl="0" w:tplc="21029AA4">
      <w:start w:val="1"/>
      <w:numFmt w:val="bullet"/>
      <w:lvlText w:val=""/>
      <w:lvlJc w:val="left"/>
      <w:pPr>
        <w:tabs>
          <w:tab w:val="num" w:pos="284"/>
        </w:tabs>
        <w:ind w:left="284" w:hanging="284"/>
      </w:pPr>
      <w:rPr>
        <w:rFonts w:ascii="Symbol" w:hAnsi="Symbol" w:hint="default"/>
        <w:color w:val="auto"/>
        <w:sz w:val="18"/>
      </w:rPr>
    </w:lvl>
    <w:lvl w:ilvl="1" w:tplc="0C090003" w:tentative="1">
      <w:start w:val="1"/>
      <w:numFmt w:val="bullet"/>
      <w:pStyle w:val="BulletLevel2"/>
      <w:lvlText w:val="o"/>
      <w:lvlJc w:val="left"/>
      <w:pPr>
        <w:tabs>
          <w:tab w:val="num" w:pos="1440"/>
        </w:tabs>
        <w:ind w:left="1440" w:hanging="360"/>
      </w:pPr>
      <w:rPr>
        <w:rFonts w:ascii="Courier New" w:hAnsi="Courier New" w:cs="Courier New" w:hint="default"/>
      </w:rPr>
    </w:lvl>
    <w:lvl w:ilvl="2" w:tplc="0C090005" w:tentative="1">
      <w:start w:val="1"/>
      <w:numFmt w:val="bullet"/>
      <w:pStyle w:val="Bulletsnumberedlis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033461"/>
    <w:multiLevelType w:val="multilevel"/>
    <w:tmpl w:val="2A8454CA"/>
    <w:lvl w:ilvl="0">
      <w:start w:val="1"/>
      <w:numFmt w:val="decimal"/>
      <w:lvlText w:val="FAQ %1"/>
      <w:lvlJc w:val="left"/>
      <w:pPr>
        <w:tabs>
          <w:tab w:val="num" w:pos="1080"/>
        </w:tabs>
        <w:ind w:left="360" w:hanging="360"/>
      </w:pPr>
      <w:rPr>
        <w:rFonts w:ascii="Arial" w:hAnsi="Arial" w:hint="default"/>
        <w:sz w:val="28"/>
      </w:rPr>
    </w:lvl>
    <w:lvl w:ilvl="1">
      <w:start w:val="1"/>
      <w:numFmt w:val="decimal"/>
      <w:lvlText w:val="%1.%2"/>
      <w:lvlJc w:val="left"/>
      <w:pPr>
        <w:tabs>
          <w:tab w:val="num" w:pos="792"/>
        </w:tabs>
        <w:ind w:left="792" w:hanging="792"/>
      </w:pPr>
    </w:lvl>
    <w:lvl w:ilvl="2">
      <w:start w:val="1"/>
      <w:numFmt w:val="none"/>
      <w:lvlText w:val=""/>
      <w:lvlJc w:val="left"/>
      <w:pPr>
        <w:tabs>
          <w:tab w:val="num" w:pos="1224"/>
        </w:tabs>
        <w:ind w:left="1224" w:hanging="1224"/>
      </w:pPr>
      <w:rPr>
        <w:rFonts w:ascii="Arial" w:hAnsi="Arial" w:hint="default"/>
        <w:sz w:val="28"/>
      </w:rPr>
    </w:lvl>
    <w:lvl w:ilvl="3">
      <w:start w:val="1"/>
      <w:numFmt w:val="decimal"/>
      <w:lvlText w:val="%1.%2.%3.%4."/>
      <w:lvlJc w:val="left"/>
      <w:pPr>
        <w:tabs>
          <w:tab w:val="num" w:pos="216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7" w15:restartNumberingAfterBreak="0">
    <w:nsid w:val="5C806C5A"/>
    <w:multiLevelType w:val="hybridMultilevel"/>
    <w:tmpl w:val="30C0BB64"/>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15:restartNumberingAfterBreak="0">
    <w:nsid w:val="60880066"/>
    <w:multiLevelType w:val="hybridMultilevel"/>
    <w:tmpl w:val="CEDEB6CA"/>
    <w:lvl w:ilvl="0" w:tplc="8ED4F96A">
      <w:start w:val="1"/>
      <w:numFmt w:val="bullet"/>
      <w:lvlText w:val=""/>
      <w:lvlJc w:val="left"/>
      <w:pPr>
        <w:tabs>
          <w:tab w:val="num" w:pos="1351"/>
        </w:tabs>
        <w:ind w:left="1354" w:hanging="360"/>
      </w:pPr>
      <w:rPr>
        <w:rFonts w:ascii="Symbol" w:hAnsi="Symbol" w:hint="default"/>
        <w:sz w:val="20"/>
      </w:rPr>
    </w:lvl>
    <w:lvl w:ilvl="1" w:tplc="0C090003" w:tentative="1">
      <w:start w:val="1"/>
      <w:numFmt w:val="bullet"/>
      <w:lvlText w:val="o"/>
      <w:lvlJc w:val="left"/>
      <w:pPr>
        <w:tabs>
          <w:tab w:val="num" w:pos="2434"/>
        </w:tabs>
        <w:ind w:left="2434" w:hanging="360"/>
      </w:pPr>
      <w:rPr>
        <w:rFonts w:ascii="Courier New" w:hAnsi="Courier New" w:cs="Courier New" w:hint="default"/>
      </w:rPr>
    </w:lvl>
    <w:lvl w:ilvl="2" w:tplc="0C090005" w:tentative="1">
      <w:start w:val="1"/>
      <w:numFmt w:val="bullet"/>
      <w:lvlText w:val=""/>
      <w:lvlJc w:val="left"/>
      <w:pPr>
        <w:tabs>
          <w:tab w:val="num" w:pos="3154"/>
        </w:tabs>
        <w:ind w:left="3154" w:hanging="360"/>
      </w:pPr>
      <w:rPr>
        <w:rFonts w:ascii="Wingdings" w:hAnsi="Wingdings" w:hint="default"/>
      </w:rPr>
    </w:lvl>
    <w:lvl w:ilvl="3" w:tplc="0C090001" w:tentative="1">
      <w:start w:val="1"/>
      <w:numFmt w:val="bullet"/>
      <w:lvlText w:val=""/>
      <w:lvlJc w:val="left"/>
      <w:pPr>
        <w:tabs>
          <w:tab w:val="num" w:pos="3874"/>
        </w:tabs>
        <w:ind w:left="3874" w:hanging="360"/>
      </w:pPr>
      <w:rPr>
        <w:rFonts w:ascii="Symbol" w:hAnsi="Symbol" w:hint="default"/>
      </w:rPr>
    </w:lvl>
    <w:lvl w:ilvl="4" w:tplc="0C090003" w:tentative="1">
      <w:start w:val="1"/>
      <w:numFmt w:val="bullet"/>
      <w:lvlText w:val="o"/>
      <w:lvlJc w:val="left"/>
      <w:pPr>
        <w:tabs>
          <w:tab w:val="num" w:pos="4594"/>
        </w:tabs>
        <w:ind w:left="4594" w:hanging="360"/>
      </w:pPr>
      <w:rPr>
        <w:rFonts w:ascii="Courier New" w:hAnsi="Courier New" w:cs="Courier New" w:hint="default"/>
      </w:rPr>
    </w:lvl>
    <w:lvl w:ilvl="5" w:tplc="0C090005" w:tentative="1">
      <w:start w:val="1"/>
      <w:numFmt w:val="bullet"/>
      <w:lvlText w:val=""/>
      <w:lvlJc w:val="left"/>
      <w:pPr>
        <w:tabs>
          <w:tab w:val="num" w:pos="5314"/>
        </w:tabs>
        <w:ind w:left="5314" w:hanging="360"/>
      </w:pPr>
      <w:rPr>
        <w:rFonts w:ascii="Wingdings" w:hAnsi="Wingdings" w:hint="default"/>
      </w:rPr>
    </w:lvl>
    <w:lvl w:ilvl="6" w:tplc="0C090001" w:tentative="1">
      <w:start w:val="1"/>
      <w:numFmt w:val="bullet"/>
      <w:lvlText w:val=""/>
      <w:lvlJc w:val="left"/>
      <w:pPr>
        <w:tabs>
          <w:tab w:val="num" w:pos="6034"/>
        </w:tabs>
        <w:ind w:left="6034" w:hanging="360"/>
      </w:pPr>
      <w:rPr>
        <w:rFonts w:ascii="Symbol" w:hAnsi="Symbol" w:hint="default"/>
      </w:rPr>
    </w:lvl>
    <w:lvl w:ilvl="7" w:tplc="0C090003" w:tentative="1">
      <w:start w:val="1"/>
      <w:numFmt w:val="bullet"/>
      <w:lvlText w:val="o"/>
      <w:lvlJc w:val="left"/>
      <w:pPr>
        <w:tabs>
          <w:tab w:val="num" w:pos="6754"/>
        </w:tabs>
        <w:ind w:left="6754" w:hanging="360"/>
      </w:pPr>
      <w:rPr>
        <w:rFonts w:ascii="Courier New" w:hAnsi="Courier New" w:cs="Courier New" w:hint="default"/>
      </w:rPr>
    </w:lvl>
    <w:lvl w:ilvl="8" w:tplc="0C090005" w:tentative="1">
      <w:start w:val="1"/>
      <w:numFmt w:val="bullet"/>
      <w:lvlText w:val=""/>
      <w:lvlJc w:val="left"/>
      <w:pPr>
        <w:tabs>
          <w:tab w:val="num" w:pos="7474"/>
        </w:tabs>
        <w:ind w:left="7474" w:hanging="360"/>
      </w:pPr>
      <w:rPr>
        <w:rFonts w:ascii="Wingdings" w:hAnsi="Wingdings" w:hint="default"/>
      </w:rPr>
    </w:lvl>
  </w:abstractNum>
  <w:abstractNum w:abstractNumId="29" w15:restartNumberingAfterBreak="0">
    <w:nsid w:val="642A7800"/>
    <w:multiLevelType w:val="hybridMultilevel"/>
    <w:tmpl w:val="BD76D15E"/>
    <w:lvl w:ilvl="0" w:tplc="8ED4F96A">
      <w:start w:val="1"/>
      <w:numFmt w:val="bullet"/>
      <w:lvlText w:val=""/>
      <w:lvlJc w:val="left"/>
      <w:pPr>
        <w:tabs>
          <w:tab w:val="num" w:pos="1350"/>
        </w:tabs>
        <w:ind w:left="1353" w:hanging="360"/>
      </w:pPr>
      <w:rPr>
        <w:rFonts w:ascii="Symbol" w:hAnsi="Symbol" w:hint="default"/>
        <w:sz w:val="20"/>
      </w:rPr>
    </w:lvl>
    <w:lvl w:ilvl="1" w:tplc="0C090003" w:tentative="1">
      <w:start w:val="1"/>
      <w:numFmt w:val="bullet"/>
      <w:lvlText w:val="o"/>
      <w:lvlJc w:val="left"/>
      <w:pPr>
        <w:tabs>
          <w:tab w:val="num" w:pos="2433"/>
        </w:tabs>
        <w:ind w:left="2433" w:hanging="360"/>
      </w:pPr>
      <w:rPr>
        <w:rFonts w:ascii="Courier New" w:hAnsi="Courier New" w:cs="Courier New" w:hint="default"/>
      </w:rPr>
    </w:lvl>
    <w:lvl w:ilvl="2" w:tplc="0C090005" w:tentative="1">
      <w:start w:val="1"/>
      <w:numFmt w:val="bullet"/>
      <w:lvlText w:val=""/>
      <w:lvlJc w:val="left"/>
      <w:pPr>
        <w:tabs>
          <w:tab w:val="num" w:pos="3153"/>
        </w:tabs>
        <w:ind w:left="3153" w:hanging="360"/>
      </w:pPr>
      <w:rPr>
        <w:rFonts w:ascii="Wingdings" w:hAnsi="Wingdings" w:hint="default"/>
      </w:rPr>
    </w:lvl>
    <w:lvl w:ilvl="3" w:tplc="0C090001" w:tentative="1">
      <w:start w:val="1"/>
      <w:numFmt w:val="bullet"/>
      <w:lvlText w:val=""/>
      <w:lvlJc w:val="left"/>
      <w:pPr>
        <w:tabs>
          <w:tab w:val="num" w:pos="3873"/>
        </w:tabs>
        <w:ind w:left="3873" w:hanging="360"/>
      </w:pPr>
      <w:rPr>
        <w:rFonts w:ascii="Symbol" w:hAnsi="Symbol" w:hint="default"/>
      </w:rPr>
    </w:lvl>
    <w:lvl w:ilvl="4" w:tplc="0C090003" w:tentative="1">
      <w:start w:val="1"/>
      <w:numFmt w:val="bullet"/>
      <w:lvlText w:val="o"/>
      <w:lvlJc w:val="left"/>
      <w:pPr>
        <w:tabs>
          <w:tab w:val="num" w:pos="4593"/>
        </w:tabs>
        <w:ind w:left="4593" w:hanging="360"/>
      </w:pPr>
      <w:rPr>
        <w:rFonts w:ascii="Courier New" w:hAnsi="Courier New" w:cs="Courier New" w:hint="default"/>
      </w:rPr>
    </w:lvl>
    <w:lvl w:ilvl="5" w:tplc="0C090005" w:tentative="1">
      <w:start w:val="1"/>
      <w:numFmt w:val="bullet"/>
      <w:lvlText w:val=""/>
      <w:lvlJc w:val="left"/>
      <w:pPr>
        <w:tabs>
          <w:tab w:val="num" w:pos="5313"/>
        </w:tabs>
        <w:ind w:left="5313" w:hanging="360"/>
      </w:pPr>
      <w:rPr>
        <w:rFonts w:ascii="Wingdings" w:hAnsi="Wingdings" w:hint="default"/>
      </w:rPr>
    </w:lvl>
    <w:lvl w:ilvl="6" w:tplc="0C090001" w:tentative="1">
      <w:start w:val="1"/>
      <w:numFmt w:val="bullet"/>
      <w:lvlText w:val=""/>
      <w:lvlJc w:val="left"/>
      <w:pPr>
        <w:tabs>
          <w:tab w:val="num" w:pos="6033"/>
        </w:tabs>
        <w:ind w:left="6033" w:hanging="360"/>
      </w:pPr>
      <w:rPr>
        <w:rFonts w:ascii="Symbol" w:hAnsi="Symbol" w:hint="default"/>
      </w:rPr>
    </w:lvl>
    <w:lvl w:ilvl="7" w:tplc="0C090003" w:tentative="1">
      <w:start w:val="1"/>
      <w:numFmt w:val="bullet"/>
      <w:lvlText w:val="o"/>
      <w:lvlJc w:val="left"/>
      <w:pPr>
        <w:tabs>
          <w:tab w:val="num" w:pos="6753"/>
        </w:tabs>
        <w:ind w:left="6753" w:hanging="360"/>
      </w:pPr>
      <w:rPr>
        <w:rFonts w:ascii="Courier New" w:hAnsi="Courier New" w:cs="Courier New" w:hint="default"/>
      </w:rPr>
    </w:lvl>
    <w:lvl w:ilvl="8" w:tplc="0C090005" w:tentative="1">
      <w:start w:val="1"/>
      <w:numFmt w:val="bullet"/>
      <w:lvlText w:val=""/>
      <w:lvlJc w:val="left"/>
      <w:pPr>
        <w:tabs>
          <w:tab w:val="num" w:pos="7473"/>
        </w:tabs>
        <w:ind w:left="7473" w:hanging="360"/>
      </w:pPr>
      <w:rPr>
        <w:rFonts w:ascii="Wingdings" w:hAnsi="Wingdings" w:hint="default"/>
      </w:rPr>
    </w:lvl>
  </w:abstractNum>
  <w:abstractNum w:abstractNumId="30" w15:restartNumberingAfterBreak="0">
    <w:nsid w:val="71662620"/>
    <w:multiLevelType w:val="hybridMultilevel"/>
    <w:tmpl w:val="B29A3532"/>
    <w:lvl w:ilvl="0" w:tplc="21029AA4">
      <w:start w:val="1"/>
      <w:numFmt w:val="bullet"/>
      <w:lvlText w:val=""/>
      <w:lvlJc w:val="left"/>
      <w:pPr>
        <w:tabs>
          <w:tab w:val="num" w:pos="284"/>
        </w:tabs>
        <w:ind w:left="284" w:hanging="284"/>
      </w:pPr>
      <w:rPr>
        <w:rFonts w:ascii="Symbol" w:hAnsi="Symbol" w:hint="default"/>
        <w:color w:val="auto"/>
        <w:sz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D3097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49B3D80"/>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13"/>
  </w:num>
  <w:num w:numId="3">
    <w:abstractNumId w:val="5"/>
  </w:num>
  <w:num w:numId="4">
    <w:abstractNumId w:val="14"/>
  </w:num>
  <w:num w:numId="5">
    <w:abstractNumId w:val="15"/>
  </w:num>
  <w:num w:numId="6">
    <w:abstractNumId w:val="16"/>
  </w:num>
  <w:num w:numId="7">
    <w:abstractNumId w:val="1"/>
  </w:num>
  <w:num w:numId="8">
    <w:abstractNumId w:val="29"/>
  </w:num>
  <w:num w:numId="9">
    <w:abstractNumId w:val="28"/>
  </w:num>
  <w:num w:numId="10">
    <w:abstractNumId w:val="26"/>
  </w:num>
  <w:num w:numId="11">
    <w:abstractNumId w:val="10"/>
  </w:num>
  <w:num w:numId="12">
    <w:abstractNumId w:val="12"/>
  </w:num>
  <w:num w:numId="13">
    <w:abstractNumId w:val="2"/>
  </w:num>
  <w:num w:numId="14">
    <w:abstractNumId w:val="0"/>
  </w:num>
  <w:num w:numId="15">
    <w:abstractNumId w:val="6"/>
  </w:num>
  <w:num w:numId="16">
    <w:abstractNumId w:val="32"/>
  </w:num>
  <w:num w:numId="17">
    <w:abstractNumId w:val="7"/>
  </w:num>
  <w:num w:numId="18">
    <w:abstractNumId w:val="31"/>
  </w:num>
  <w:num w:numId="19">
    <w:abstractNumId w:val="17"/>
  </w:num>
  <w:num w:numId="20">
    <w:abstractNumId w:val="23"/>
  </w:num>
  <w:num w:numId="21">
    <w:abstractNumId w:val="22"/>
  </w:num>
  <w:num w:numId="22">
    <w:abstractNumId w:val="30"/>
  </w:num>
  <w:num w:numId="23">
    <w:abstractNumId w:val="4"/>
  </w:num>
  <w:num w:numId="24">
    <w:abstractNumId w:val="20"/>
  </w:num>
  <w:num w:numId="25">
    <w:abstractNumId w:val="25"/>
  </w:num>
  <w:num w:numId="26">
    <w:abstractNumId w:val="19"/>
  </w:num>
  <w:num w:numId="27">
    <w:abstractNumId w:val="27"/>
  </w:num>
  <w:num w:numId="28">
    <w:abstractNumId w:val="8"/>
  </w:num>
  <w:num w:numId="29">
    <w:abstractNumId w:val="3"/>
  </w:num>
  <w:num w:numId="30">
    <w:abstractNumId w:val="9"/>
  </w:num>
  <w:num w:numId="31">
    <w:abstractNumId w:val="18"/>
  </w:num>
  <w:num w:numId="32">
    <w:abstractNumId w:val="24"/>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displayHorizontalDrawingGridEvery w:val="0"/>
  <w:displayVerticalDrawingGridEvery w:val="0"/>
  <w:doNotUseMarginsForDrawingGridOrigin/>
  <w:noPunctuationKerning/>
  <w:characterSpacingControl w:val="doNotCompress"/>
  <w:hdrShapeDefaults>
    <o:shapedefaults v:ext="edit" spidmax="2069" fill="f" fillcolor="white" strokecolor="none [3213]">
      <v:fill color="white" on="f"/>
      <v:stroke color="none [3213]"/>
    </o:shapedefaults>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888"/>
    <w:rsid w:val="000016F3"/>
    <w:rsid w:val="00001B12"/>
    <w:rsid w:val="00010D44"/>
    <w:rsid w:val="00016428"/>
    <w:rsid w:val="00024958"/>
    <w:rsid w:val="00027635"/>
    <w:rsid w:val="00030DE5"/>
    <w:rsid w:val="0004025A"/>
    <w:rsid w:val="00041FAF"/>
    <w:rsid w:val="0004771B"/>
    <w:rsid w:val="00051382"/>
    <w:rsid w:val="00052EAB"/>
    <w:rsid w:val="000548BF"/>
    <w:rsid w:val="00067AFB"/>
    <w:rsid w:val="00086531"/>
    <w:rsid w:val="000A6116"/>
    <w:rsid w:val="000A68E9"/>
    <w:rsid w:val="000A692D"/>
    <w:rsid w:val="000D02A2"/>
    <w:rsid w:val="000D284C"/>
    <w:rsid w:val="000E1794"/>
    <w:rsid w:val="000E3E26"/>
    <w:rsid w:val="0010039C"/>
    <w:rsid w:val="00101186"/>
    <w:rsid w:val="00105809"/>
    <w:rsid w:val="00106C28"/>
    <w:rsid w:val="0011111A"/>
    <w:rsid w:val="00111830"/>
    <w:rsid w:val="001131DD"/>
    <w:rsid w:val="0011588F"/>
    <w:rsid w:val="001307D9"/>
    <w:rsid w:val="001330CE"/>
    <w:rsid w:val="001515CF"/>
    <w:rsid w:val="00154072"/>
    <w:rsid w:val="00154860"/>
    <w:rsid w:val="00155CA7"/>
    <w:rsid w:val="00171B4B"/>
    <w:rsid w:val="0017700E"/>
    <w:rsid w:val="001914C9"/>
    <w:rsid w:val="00191594"/>
    <w:rsid w:val="00191BC9"/>
    <w:rsid w:val="001922E5"/>
    <w:rsid w:val="00192B91"/>
    <w:rsid w:val="00196415"/>
    <w:rsid w:val="001966F5"/>
    <w:rsid w:val="001A0248"/>
    <w:rsid w:val="001A6005"/>
    <w:rsid w:val="001A7F2F"/>
    <w:rsid w:val="001B3D91"/>
    <w:rsid w:val="001E35D3"/>
    <w:rsid w:val="001F0BC1"/>
    <w:rsid w:val="001F29DE"/>
    <w:rsid w:val="0021331C"/>
    <w:rsid w:val="00220FBF"/>
    <w:rsid w:val="00221233"/>
    <w:rsid w:val="0022176E"/>
    <w:rsid w:val="00224CD5"/>
    <w:rsid w:val="002402FC"/>
    <w:rsid w:val="00240566"/>
    <w:rsid w:val="00240F79"/>
    <w:rsid w:val="002458B6"/>
    <w:rsid w:val="00247A7A"/>
    <w:rsid w:val="00252276"/>
    <w:rsid w:val="00264A80"/>
    <w:rsid w:val="00271440"/>
    <w:rsid w:val="00272930"/>
    <w:rsid w:val="00273FF9"/>
    <w:rsid w:val="002760EF"/>
    <w:rsid w:val="00286C8C"/>
    <w:rsid w:val="002A48BE"/>
    <w:rsid w:val="002A4E37"/>
    <w:rsid w:val="002A617C"/>
    <w:rsid w:val="002A6CF9"/>
    <w:rsid w:val="002C7B95"/>
    <w:rsid w:val="002D3B53"/>
    <w:rsid w:val="002D663D"/>
    <w:rsid w:val="002E1D7D"/>
    <w:rsid w:val="002E5B30"/>
    <w:rsid w:val="00302D01"/>
    <w:rsid w:val="00305CBB"/>
    <w:rsid w:val="003117F5"/>
    <w:rsid w:val="00314614"/>
    <w:rsid w:val="0032131D"/>
    <w:rsid w:val="003267C6"/>
    <w:rsid w:val="00335FA2"/>
    <w:rsid w:val="00340AFC"/>
    <w:rsid w:val="00341078"/>
    <w:rsid w:val="00361BD4"/>
    <w:rsid w:val="0036753F"/>
    <w:rsid w:val="003817C4"/>
    <w:rsid w:val="003867BA"/>
    <w:rsid w:val="003904D5"/>
    <w:rsid w:val="00391554"/>
    <w:rsid w:val="0039172A"/>
    <w:rsid w:val="003964F1"/>
    <w:rsid w:val="003A0E34"/>
    <w:rsid w:val="003A5250"/>
    <w:rsid w:val="003B0BE7"/>
    <w:rsid w:val="003B4C73"/>
    <w:rsid w:val="003D28C4"/>
    <w:rsid w:val="003D37A4"/>
    <w:rsid w:val="003E2C6C"/>
    <w:rsid w:val="003E4AAA"/>
    <w:rsid w:val="003E65DF"/>
    <w:rsid w:val="003F2495"/>
    <w:rsid w:val="00405C52"/>
    <w:rsid w:val="00420232"/>
    <w:rsid w:val="004230DC"/>
    <w:rsid w:val="004329E6"/>
    <w:rsid w:val="00433B71"/>
    <w:rsid w:val="00441B8D"/>
    <w:rsid w:val="00446CC0"/>
    <w:rsid w:val="00447A90"/>
    <w:rsid w:val="00451BFE"/>
    <w:rsid w:val="00451D5B"/>
    <w:rsid w:val="00452546"/>
    <w:rsid w:val="00461D1F"/>
    <w:rsid w:val="00462D2A"/>
    <w:rsid w:val="00463783"/>
    <w:rsid w:val="00473C16"/>
    <w:rsid w:val="0048288B"/>
    <w:rsid w:val="00484AED"/>
    <w:rsid w:val="00495E39"/>
    <w:rsid w:val="004A1F95"/>
    <w:rsid w:val="004A4007"/>
    <w:rsid w:val="004B3682"/>
    <w:rsid w:val="004B6E9A"/>
    <w:rsid w:val="004D4C29"/>
    <w:rsid w:val="004D79B7"/>
    <w:rsid w:val="004E554B"/>
    <w:rsid w:val="004F0AE3"/>
    <w:rsid w:val="004F0F4D"/>
    <w:rsid w:val="004F30AA"/>
    <w:rsid w:val="004F757B"/>
    <w:rsid w:val="004F78D3"/>
    <w:rsid w:val="00502605"/>
    <w:rsid w:val="00504681"/>
    <w:rsid w:val="00514AF6"/>
    <w:rsid w:val="0052069B"/>
    <w:rsid w:val="00521463"/>
    <w:rsid w:val="005247DA"/>
    <w:rsid w:val="00525282"/>
    <w:rsid w:val="0053074F"/>
    <w:rsid w:val="00546311"/>
    <w:rsid w:val="0055065D"/>
    <w:rsid w:val="005618CA"/>
    <w:rsid w:val="00563C4E"/>
    <w:rsid w:val="00575BBD"/>
    <w:rsid w:val="00580968"/>
    <w:rsid w:val="00586F7A"/>
    <w:rsid w:val="00597FC5"/>
    <w:rsid w:val="005A4F5F"/>
    <w:rsid w:val="005B682A"/>
    <w:rsid w:val="005C49E5"/>
    <w:rsid w:val="005D104F"/>
    <w:rsid w:val="005D1231"/>
    <w:rsid w:val="005D2507"/>
    <w:rsid w:val="005E0F22"/>
    <w:rsid w:val="005E462C"/>
    <w:rsid w:val="005E48F0"/>
    <w:rsid w:val="005F0397"/>
    <w:rsid w:val="00610185"/>
    <w:rsid w:val="00610450"/>
    <w:rsid w:val="006106A1"/>
    <w:rsid w:val="006148B2"/>
    <w:rsid w:val="0062287A"/>
    <w:rsid w:val="0065197A"/>
    <w:rsid w:val="006554AC"/>
    <w:rsid w:val="00675C5F"/>
    <w:rsid w:val="006856FE"/>
    <w:rsid w:val="00686D61"/>
    <w:rsid w:val="00696307"/>
    <w:rsid w:val="006A3FD1"/>
    <w:rsid w:val="006A57F0"/>
    <w:rsid w:val="006D2909"/>
    <w:rsid w:val="006D6BC4"/>
    <w:rsid w:val="006E4FEF"/>
    <w:rsid w:val="006F0DD9"/>
    <w:rsid w:val="006F3D70"/>
    <w:rsid w:val="006F569F"/>
    <w:rsid w:val="00711785"/>
    <w:rsid w:val="00715742"/>
    <w:rsid w:val="00716DA1"/>
    <w:rsid w:val="00730FCF"/>
    <w:rsid w:val="00736BF5"/>
    <w:rsid w:val="00755DBA"/>
    <w:rsid w:val="0076387D"/>
    <w:rsid w:val="0076425F"/>
    <w:rsid w:val="00765AF1"/>
    <w:rsid w:val="007672C9"/>
    <w:rsid w:val="00767A90"/>
    <w:rsid w:val="00772DB6"/>
    <w:rsid w:val="00774003"/>
    <w:rsid w:val="00791899"/>
    <w:rsid w:val="00792B0B"/>
    <w:rsid w:val="007A05F4"/>
    <w:rsid w:val="007B2A7C"/>
    <w:rsid w:val="007B3A75"/>
    <w:rsid w:val="007B5019"/>
    <w:rsid w:val="007C6687"/>
    <w:rsid w:val="007C7A91"/>
    <w:rsid w:val="007D33D2"/>
    <w:rsid w:val="007E58AC"/>
    <w:rsid w:val="007E5D01"/>
    <w:rsid w:val="00802914"/>
    <w:rsid w:val="00802FBE"/>
    <w:rsid w:val="0080355D"/>
    <w:rsid w:val="0081042F"/>
    <w:rsid w:val="00810E89"/>
    <w:rsid w:val="00811888"/>
    <w:rsid w:val="00815A64"/>
    <w:rsid w:val="00820F6E"/>
    <w:rsid w:val="008348BD"/>
    <w:rsid w:val="008401E0"/>
    <w:rsid w:val="00845FE1"/>
    <w:rsid w:val="00847387"/>
    <w:rsid w:val="00854D7F"/>
    <w:rsid w:val="00870137"/>
    <w:rsid w:val="0087302B"/>
    <w:rsid w:val="008757BA"/>
    <w:rsid w:val="00884BC9"/>
    <w:rsid w:val="00890F06"/>
    <w:rsid w:val="008942D7"/>
    <w:rsid w:val="008954F0"/>
    <w:rsid w:val="00895DC9"/>
    <w:rsid w:val="008971B4"/>
    <w:rsid w:val="008A2A52"/>
    <w:rsid w:val="008C51FF"/>
    <w:rsid w:val="008D011C"/>
    <w:rsid w:val="008E39E4"/>
    <w:rsid w:val="009006D3"/>
    <w:rsid w:val="00901BAD"/>
    <w:rsid w:val="00901F6B"/>
    <w:rsid w:val="00902AD0"/>
    <w:rsid w:val="00907207"/>
    <w:rsid w:val="00911ED9"/>
    <w:rsid w:val="00926F9C"/>
    <w:rsid w:val="00927621"/>
    <w:rsid w:val="00927B4E"/>
    <w:rsid w:val="009367B8"/>
    <w:rsid w:val="00936938"/>
    <w:rsid w:val="009423D9"/>
    <w:rsid w:val="00944E45"/>
    <w:rsid w:val="00945118"/>
    <w:rsid w:val="009553C9"/>
    <w:rsid w:val="00960703"/>
    <w:rsid w:val="00960B2C"/>
    <w:rsid w:val="00973A8B"/>
    <w:rsid w:val="0098220F"/>
    <w:rsid w:val="00994DAE"/>
    <w:rsid w:val="009972BA"/>
    <w:rsid w:val="009A3C70"/>
    <w:rsid w:val="009B6B57"/>
    <w:rsid w:val="009C4040"/>
    <w:rsid w:val="009C5B5E"/>
    <w:rsid w:val="009D079C"/>
    <w:rsid w:val="009E7F70"/>
    <w:rsid w:val="00A10760"/>
    <w:rsid w:val="00A1298E"/>
    <w:rsid w:val="00A313D0"/>
    <w:rsid w:val="00A340C4"/>
    <w:rsid w:val="00A34572"/>
    <w:rsid w:val="00A36118"/>
    <w:rsid w:val="00A37DAE"/>
    <w:rsid w:val="00A4351B"/>
    <w:rsid w:val="00A539F9"/>
    <w:rsid w:val="00A56D88"/>
    <w:rsid w:val="00A64BC5"/>
    <w:rsid w:val="00A66C72"/>
    <w:rsid w:val="00A66EC9"/>
    <w:rsid w:val="00A73508"/>
    <w:rsid w:val="00A84660"/>
    <w:rsid w:val="00A9087B"/>
    <w:rsid w:val="00A94E52"/>
    <w:rsid w:val="00A953F7"/>
    <w:rsid w:val="00A95ABF"/>
    <w:rsid w:val="00AA02B1"/>
    <w:rsid w:val="00AA1133"/>
    <w:rsid w:val="00AA6539"/>
    <w:rsid w:val="00AB1FBA"/>
    <w:rsid w:val="00AB71CF"/>
    <w:rsid w:val="00AD06DF"/>
    <w:rsid w:val="00AD1B1C"/>
    <w:rsid w:val="00AE5928"/>
    <w:rsid w:val="00AE780E"/>
    <w:rsid w:val="00AE7960"/>
    <w:rsid w:val="00AF08BB"/>
    <w:rsid w:val="00AF3218"/>
    <w:rsid w:val="00AF622D"/>
    <w:rsid w:val="00B0198A"/>
    <w:rsid w:val="00B10C9C"/>
    <w:rsid w:val="00B13CBF"/>
    <w:rsid w:val="00B15F73"/>
    <w:rsid w:val="00B17BBD"/>
    <w:rsid w:val="00B355FB"/>
    <w:rsid w:val="00B35BC3"/>
    <w:rsid w:val="00B37CEF"/>
    <w:rsid w:val="00B42374"/>
    <w:rsid w:val="00B43A7B"/>
    <w:rsid w:val="00B44F68"/>
    <w:rsid w:val="00B47F11"/>
    <w:rsid w:val="00B51D0B"/>
    <w:rsid w:val="00B52C10"/>
    <w:rsid w:val="00B73DF3"/>
    <w:rsid w:val="00B8420E"/>
    <w:rsid w:val="00B8694B"/>
    <w:rsid w:val="00B931AF"/>
    <w:rsid w:val="00B9502D"/>
    <w:rsid w:val="00BA0015"/>
    <w:rsid w:val="00BB23F8"/>
    <w:rsid w:val="00BB7FF1"/>
    <w:rsid w:val="00BC3806"/>
    <w:rsid w:val="00BC4F67"/>
    <w:rsid w:val="00BE32DE"/>
    <w:rsid w:val="00BE4914"/>
    <w:rsid w:val="00BF29E1"/>
    <w:rsid w:val="00C27A6A"/>
    <w:rsid w:val="00C347B5"/>
    <w:rsid w:val="00C34EEE"/>
    <w:rsid w:val="00C41560"/>
    <w:rsid w:val="00C44566"/>
    <w:rsid w:val="00C5323D"/>
    <w:rsid w:val="00C53E74"/>
    <w:rsid w:val="00C5432F"/>
    <w:rsid w:val="00C54E0B"/>
    <w:rsid w:val="00C734FD"/>
    <w:rsid w:val="00C76045"/>
    <w:rsid w:val="00C768A0"/>
    <w:rsid w:val="00C77C66"/>
    <w:rsid w:val="00C81ED3"/>
    <w:rsid w:val="00C82055"/>
    <w:rsid w:val="00C862F2"/>
    <w:rsid w:val="00C87E0B"/>
    <w:rsid w:val="00C9569E"/>
    <w:rsid w:val="00C9675D"/>
    <w:rsid w:val="00C96CF6"/>
    <w:rsid w:val="00CA52F3"/>
    <w:rsid w:val="00CA5FDE"/>
    <w:rsid w:val="00CB2457"/>
    <w:rsid w:val="00CB2E01"/>
    <w:rsid w:val="00CB33AC"/>
    <w:rsid w:val="00CB4263"/>
    <w:rsid w:val="00CB78A0"/>
    <w:rsid w:val="00CC7FE0"/>
    <w:rsid w:val="00CD2D82"/>
    <w:rsid w:val="00CD6239"/>
    <w:rsid w:val="00CE46E4"/>
    <w:rsid w:val="00CF1F60"/>
    <w:rsid w:val="00CF50DF"/>
    <w:rsid w:val="00CF5253"/>
    <w:rsid w:val="00D07243"/>
    <w:rsid w:val="00D07B7F"/>
    <w:rsid w:val="00D1187A"/>
    <w:rsid w:val="00D247DA"/>
    <w:rsid w:val="00D25484"/>
    <w:rsid w:val="00D26E46"/>
    <w:rsid w:val="00D31301"/>
    <w:rsid w:val="00D36F0D"/>
    <w:rsid w:val="00D40B72"/>
    <w:rsid w:val="00D42C38"/>
    <w:rsid w:val="00D527ED"/>
    <w:rsid w:val="00D56543"/>
    <w:rsid w:val="00D64A0C"/>
    <w:rsid w:val="00D677B7"/>
    <w:rsid w:val="00D714CA"/>
    <w:rsid w:val="00D81DD2"/>
    <w:rsid w:val="00D84B14"/>
    <w:rsid w:val="00D86402"/>
    <w:rsid w:val="00D93614"/>
    <w:rsid w:val="00D93A3D"/>
    <w:rsid w:val="00DA181D"/>
    <w:rsid w:val="00DA30AF"/>
    <w:rsid w:val="00DA4ED8"/>
    <w:rsid w:val="00DA6BD2"/>
    <w:rsid w:val="00DB23DF"/>
    <w:rsid w:val="00DD7BB6"/>
    <w:rsid w:val="00DE40EA"/>
    <w:rsid w:val="00DF3A89"/>
    <w:rsid w:val="00E05672"/>
    <w:rsid w:val="00E1333A"/>
    <w:rsid w:val="00E21910"/>
    <w:rsid w:val="00E27DD1"/>
    <w:rsid w:val="00E425EC"/>
    <w:rsid w:val="00E47459"/>
    <w:rsid w:val="00E546F7"/>
    <w:rsid w:val="00E55E10"/>
    <w:rsid w:val="00E805DB"/>
    <w:rsid w:val="00E80915"/>
    <w:rsid w:val="00E8145D"/>
    <w:rsid w:val="00E85B12"/>
    <w:rsid w:val="00E94EED"/>
    <w:rsid w:val="00EA787A"/>
    <w:rsid w:val="00EB0A79"/>
    <w:rsid w:val="00EB19B6"/>
    <w:rsid w:val="00EC1239"/>
    <w:rsid w:val="00ED3733"/>
    <w:rsid w:val="00EE3626"/>
    <w:rsid w:val="00EE5FF5"/>
    <w:rsid w:val="00F0517F"/>
    <w:rsid w:val="00F24A2F"/>
    <w:rsid w:val="00F32EE9"/>
    <w:rsid w:val="00F33A69"/>
    <w:rsid w:val="00F3463F"/>
    <w:rsid w:val="00F413DD"/>
    <w:rsid w:val="00F41C14"/>
    <w:rsid w:val="00F42CD7"/>
    <w:rsid w:val="00F43ADF"/>
    <w:rsid w:val="00F50FBB"/>
    <w:rsid w:val="00F60F9D"/>
    <w:rsid w:val="00F6161C"/>
    <w:rsid w:val="00F743DF"/>
    <w:rsid w:val="00F771B7"/>
    <w:rsid w:val="00F81059"/>
    <w:rsid w:val="00F93FE5"/>
    <w:rsid w:val="00F965BB"/>
    <w:rsid w:val="00FA0F77"/>
    <w:rsid w:val="00FA6410"/>
    <w:rsid w:val="00FA72AC"/>
    <w:rsid w:val="00FB7926"/>
    <w:rsid w:val="00FC0C91"/>
    <w:rsid w:val="00FC2678"/>
    <w:rsid w:val="00FC71D8"/>
    <w:rsid w:val="00FE0EC7"/>
    <w:rsid w:val="00FE6296"/>
    <w:rsid w:val="00FF154D"/>
    <w:rsid w:val="00FF32BC"/>
    <w:rsid w:val="00FF542C"/>
    <w:rsid w:val="00FF621F"/>
    <w:rsid w:val="00FF72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9" fill="f" fillcolor="white" strokecolor="none [3213]">
      <v:fill color="white" on="f"/>
      <v:stroke color="none [3213]"/>
    </o:shapedefaults>
    <o:shapelayout v:ext="edit">
      <o:idmap v:ext="edit" data="1"/>
    </o:shapelayout>
  </w:shapeDefaults>
  <w:decimalSymbol w:val="."/>
  <w:listSeparator w:val=","/>
  <w14:docId w14:val="2E0BF2DC"/>
  <w15:chartTrackingRefBased/>
  <w15:docId w15:val="{9B3F6BF8-7E83-49CA-A7FD-B70150445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0BC1"/>
    <w:pPr>
      <w:spacing w:after="240" w:line="240" w:lineRule="exact"/>
    </w:pPr>
    <w:rPr>
      <w:rFonts w:ascii="Verdana" w:hAnsi="Verdana"/>
      <w:sz w:val="18"/>
      <w:szCs w:val="24"/>
    </w:rPr>
  </w:style>
  <w:style w:type="paragraph" w:styleId="Heading1">
    <w:name w:val="heading 1"/>
    <w:basedOn w:val="HeadingA"/>
    <w:next w:val="Normal"/>
    <w:qFormat/>
    <w:rsid w:val="001F0BC1"/>
    <w:pPr>
      <w:outlineLvl w:val="0"/>
    </w:pPr>
  </w:style>
  <w:style w:type="paragraph" w:styleId="Heading2">
    <w:name w:val="heading 2"/>
    <w:qFormat/>
    <w:rsid w:val="001F0BC1"/>
    <w:pPr>
      <w:spacing w:before="240" w:after="200"/>
      <w:outlineLvl w:val="1"/>
    </w:pPr>
    <w:rPr>
      <w:rFonts w:ascii="Tahoma" w:hAnsi="Tahoma" w:cs="Tahoma"/>
      <w:b/>
      <w:bCs/>
      <w:color w:val="00B1EC"/>
      <w:kern w:val="28"/>
      <w:sz w:val="22"/>
      <w:szCs w:val="22"/>
    </w:rPr>
  </w:style>
  <w:style w:type="paragraph" w:styleId="Heading3">
    <w:name w:val="heading 3"/>
    <w:basedOn w:val="Normal"/>
    <w:next w:val="Normal"/>
    <w:link w:val="Heading3Char"/>
    <w:autoRedefine/>
    <w:rsid w:val="00521463"/>
    <w:pPr>
      <w:keepNext/>
      <w:spacing w:before="240" w:line="300" w:lineRule="atLeast"/>
      <w:outlineLvl w:val="2"/>
    </w:pPr>
    <w:rPr>
      <w:rFonts w:ascii="Frutiger 55 Roman" w:hAnsi="Frutiger 55 Roman"/>
      <w:b/>
      <w:color w:val="4D9EDC"/>
      <w:sz w:val="28"/>
    </w:rPr>
  </w:style>
  <w:style w:type="paragraph" w:styleId="Heading4">
    <w:name w:val="heading 4"/>
    <w:basedOn w:val="Normal"/>
    <w:next w:val="Normal"/>
    <w:qFormat/>
    <w:rsid w:val="001F0BC1"/>
    <w:pPr>
      <w:keepNext/>
      <w:spacing w:before="240" w:after="60"/>
      <w:outlineLvl w:val="3"/>
    </w:pPr>
    <w:rPr>
      <w:rFonts w:ascii="Tahoma" w:hAnsi="Tahoma"/>
      <w:b/>
      <w:color w:val="00B1EC"/>
      <w:sz w:val="24"/>
    </w:rPr>
  </w:style>
  <w:style w:type="paragraph" w:styleId="Heading5">
    <w:name w:val="heading 5"/>
    <w:basedOn w:val="Normal"/>
    <w:next w:val="Normal"/>
    <w:qFormat/>
    <w:rsid w:val="001F0BC1"/>
    <w:pPr>
      <w:keepNext/>
      <w:spacing w:before="120" w:after="120" w:line="360" w:lineRule="auto"/>
      <w:ind w:left="900"/>
      <w:outlineLvl w:val="4"/>
    </w:pPr>
    <w:rPr>
      <w:b/>
      <w:bCs/>
      <w:color w:val="00B1E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spacing w:line="320" w:lineRule="atLeast"/>
    </w:pPr>
    <w:rPr>
      <w:spacing w:val="5"/>
    </w:rPr>
  </w:style>
  <w:style w:type="paragraph" w:styleId="BodyTextIndent">
    <w:name w:val="Body Text Indent"/>
    <w:basedOn w:val="Normal"/>
    <w:pPr>
      <w:ind w:left="318" w:hanging="284"/>
    </w:pPr>
    <w:rPr>
      <w:rFonts w:ascii="Arial" w:hAnsi="Arial"/>
    </w:rPr>
  </w:style>
  <w:style w:type="paragraph" w:styleId="Footer">
    <w:name w:val="footer"/>
    <w:basedOn w:val="Normal"/>
    <w:rsid w:val="001F0BC1"/>
    <w:pPr>
      <w:tabs>
        <w:tab w:val="right" w:pos="9639"/>
      </w:tabs>
      <w:spacing w:after="0" w:line="240" w:lineRule="auto"/>
    </w:pPr>
    <w:rPr>
      <w:b/>
      <w:color w:val="FFFFFF"/>
      <w:szCs w:val="18"/>
    </w:rPr>
  </w:style>
  <w:style w:type="character" w:styleId="PageNumber">
    <w:name w:val="page number"/>
    <w:basedOn w:val="DefaultParagraphFont"/>
  </w:style>
  <w:style w:type="paragraph" w:styleId="TOC1">
    <w:name w:val="toc 1"/>
    <w:basedOn w:val="Normal"/>
    <w:next w:val="Normal"/>
    <w:autoRedefine/>
    <w:semiHidden/>
    <w:pPr>
      <w:tabs>
        <w:tab w:val="left" w:pos="900"/>
        <w:tab w:val="right" w:pos="8820"/>
      </w:tabs>
      <w:spacing w:before="360"/>
      <w:ind w:left="900" w:right="476" w:hanging="900"/>
    </w:pPr>
    <w:rPr>
      <w:b/>
      <w:caps/>
      <w:noProof/>
      <w:spacing w:val="5"/>
      <w:u w:val="single"/>
    </w:rPr>
  </w:style>
  <w:style w:type="paragraph" w:styleId="TOC2">
    <w:name w:val="toc 2"/>
    <w:basedOn w:val="Normal"/>
    <w:next w:val="Normal"/>
    <w:autoRedefine/>
    <w:semiHidden/>
    <w:pPr>
      <w:tabs>
        <w:tab w:val="left" w:pos="900"/>
        <w:tab w:val="right" w:leader="dot" w:pos="8800"/>
      </w:tabs>
      <w:spacing w:before="60"/>
      <w:ind w:left="900" w:right="656" w:hanging="720"/>
    </w:pPr>
    <w:rPr>
      <w:noProof/>
    </w:rPr>
  </w:style>
  <w:style w:type="paragraph" w:styleId="TOC3">
    <w:name w:val="toc 3"/>
    <w:basedOn w:val="Normal"/>
    <w:next w:val="Normal"/>
    <w:autoRedefine/>
    <w:semiHidden/>
    <w:pPr>
      <w:tabs>
        <w:tab w:val="right" w:leader="dot" w:pos="8820"/>
      </w:tabs>
      <w:spacing w:before="60" w:after="40"/>
      <w:ind w:right="530"/>
    </w:pPr>
    <w:rPr>
      <w:noProof/>
      <w:sz w:val="17"/>
    </w:rPr>
  </w:style>
  <w:style w:type="paragraph" w:styleId="TOC4">
    <w:name w:val="toc 4"/>
    <w:basedOn w:val="Normal"/>
    <w:next w:val="Normal"/>
    <w:autoRedefine/>
    <w:semiHidden/>
    <w:rPr>
      <w:sz w:val="22"/>
    </w:rPr>
  </w:style>
  <w:style w:type="paragraph" w:styleId="TOC5">
    <w:name w:val="toc 5"/>
    <w:basedOn w:val="Normal"/>
    <w:next w:val="Normal"/>
    <w:autoRedefine/>
    <w:semiHidden/>
    <w:rPr>
      <w:sz w:val="22"/>
    </w:rPr>
  </w:style>
  <w:style w:type="paragraph" w:styleId="TOC6">
    <w:name w:val="toc 6"/>
    <w:basedOn w:val="Normal"/>
    <w:next w:val="Normal"/>
    <w:autoRedefine/>
    <w:semiHidden/>
    <w:rPr>
      <w:sz w:val="22"/>
    </w:rPr>
  </w:style>
  <w:style w:type="paragraph" w:styleId="TOC7">
    <w:name w:val="toc 7"/>
    <w:basedOn w:val="Normal"/>
    <w:next w:val="Normal"/>
    <w:autoRedefine/>
    <w:semiHidden/>
    <w:rPr>
      <w:sz w:val="22"/>
    </w:rPr>
  </w:style>
  <w:style w:type="paragraph" w:styleId="TOC8">
    <w:name w:val="toc 8"/>
    <w:basedOn w:val="Normal"/>
    <w:next w:val="Normal"/>
    <w:autoRedefine/>
    <w:semiHidden/>
    <w:rPr>
      <w:sz w:val="22"/>
    </w:rPr>
  </w:style>
  <w:style w:type="paragraph" w:styleId="TOC9">
    <w:name w:val="toc 9"/>
    <w:basedOn w:val="Normal"/>
    <w:next w:val="Normal"/>
    <w:autoRedefine/>
    <w:semiHidden/>
    <w:rPr>
      <w:sz w:val="22"/>
    </w:rPr>
  </w:style>
  <w:style w:type="paragraph" w:styleId="Header">
    <w:name w:val="header"/>
    <w:basedOn w:val="Normal"/>
    <w:pPr>
      <w:tabs>
        <w:tab w:val="center" w:pos="4153"/>
        <w:tab w:val="right" w:pos="8306"/>
      </w:tabs>
    </w:pPr>
  </w:style>
  <w:style w:type="paragraph" w:styleId="BodyText">
    <w:name w:val="Body Text"/>
    <w:basedOn w:val="Normal"/>
    <w:link w:val="BodyTextChar"/>
    <w:rsid w:val="001F0BC1"/>
    <w:rPr>
      <w:color w:val="000000"/>
      <w:szCs w:val="20"/>
    </w:rPr>
  </w:style>
  <w:style w:type="paragraph" w:styleId="BodyText3">
    <w:name w:val="Body Text 3"/>
    <w:basedOn w:val="Normal"/>
    <w:pPr>
      <w:pBdr>
        <w:bottom w:val="single" w:sz="4" w:space="1" w:color="auto"/>
      </w:pBdr>
    </w:pPr>
    <w:rPr>
      <w:rFonts w:ascii="Arial" w:hAnsi="Arial"/>
    </w:rPr>
  </w:style>
  <w:style w:type="character" w:styleId="Hyperlink">
    <w:name w:val="Hyperlink"/>
    <w:rsid w:val="001F0BC1"/>
    <w:rPr>
      <w:rFonts w:ascii="Verdana" w:hAnsi="Verdana"/>
      <w:color w:val="0000FF"/>
      <w:sz w:val="18"/>
      <w:u w:val="single"/>
    </w:rPr>
  </w:style>
  <w:style w:type="character" w:styleId="FollowedHyperlink">
    <w:name w:val="FollowedHyperlink"/>
    <w:rPr>
      <w:color w:val="800080"/>
      <w:u w:val="single"/>
    </w:rPr>
  </w:style>
  <w:style w:type="paragraph" w:customStyle="1" w:styleId="NumberedListLevel1">
    <w:name w:val="Numbered List Level 1"/>
    <w:basedOn w:val="Normal"/>
    <w:next w:val="BodyText"/>
    <w:pPr>
      <w:tabs>
        <w:tab w:val="left" w:pos="1260"/>
      </w:tabs>
      <w:spacing w:before="240" w:line="360" w:lineRule="auto"/>
      <w:ind w:left="1260" w:hanging="360"/>
    </w:pPr>
  </w:style>
  <w:style w:type="paragraph" w:customStyle="1" w:styleId="BulletLevel1">
    <w:name w:val="Bullet Level 1"/>
    <w:basedOn w:val="Normal"/>
    <w:pPr>
      <w:numPr>
        <w:numId w:val="6"/>
      </w:numPr>
      <w:tabs>
        <w:tab w:val="clear" w:pos="864"/>
        <w:tab w:val="num" w:pos="1440"/>
      </w:tabs>
      <w:spacing w:before="60" w:after="60" w:line="300" w:lineRule="atLeast"/>
      <w:ind w:left="1440" w:right="173" w:hanging="446"/>
      <w:jc w:val="both"/>
    </w:pPr>
    <w:rPr>
      <w:spacing w:val="5"/>
    </w:rPr>
  </w:style>
  <w:style w:type="paragraph" w:customStyle="1" w:styleId="BulletLevel2">
    <w:name w:val="Bullet Level 2"/>
    <w:basedOn w:val="Normal"/>
    <w:rsid w:val="001F0BC1"/>
    <w:pPr>
      <w:numPr>
        <w:ilvl w:val="1"/>
        <w:numId w:val="25"/>
      </w:numPr>
      <w:tabs>
        <w:tab w:val="left" w:pos="1361"/>
      </w:tabs>
      <w:ind w:left="1361" w:hanging="340"/>
    </w:pPr>
    <w:rPr>
      <w:szCs w:val="20"/>
    </w:rPr>
  </w:style>
  <w:style w:type="paragraph" w:customStyle="1" w:styleId="List-Level1">
    <w:name w:val="List - Level 1"/>
    <w:basedOn w:val="Normal"/>
    <w:pPr>
      <w:numPr>
        <w:numId w:val="2"/>
      </w:numPr>
      <w:spacing w:after="60" w:line="320" w:lineRule="atLeast"/>
    </w:pPr>
    <w:rPr>
      <w:spacing w:val="5"/>
    </w:rPr>
  </w:style>
  <w:style w:type="paragraph" w:customStyle="1" w:styleId="Heading">
    <w:name w:val="Heading"/>
    <w:basedOn w:val="Normal"/>
    <w:rsid w:val="00521463"/>
    <w:pPr>
      <w:spacing w:before="320" w:after="120" w:line="280" w:lineRule="atLeast"/>
    </w:pPr>
    <w:rPr>
      <w:rFonts w:ascii="Frutiger 55 Roman" w:hAnsi="Frutiger 55 Roman"/>
      <w:b/>
      <w:color w:val="4D9EDC"/>
      <w:spacing w:val="3"/>
      <w:sz w:val="28"/>
    </w:rPr>
  </w:style>
  <w:style w:type="paragraph" w:customStyle="1" w:styleId="BulletLevel3">
    <w:name w:val="Bullet Level 3"/>
    <w:pPr>
      <w:numPr>
        <w:numId w:val="3"/>
      </w:numPr>
      <w:tabs>
        <w:tab w:val="left" w:pos="1620"/>
      </w:tabs>
      <w:spacing w:after="80" w:line="320" w:lineRule="exact"/>
      <w:ind w:right="173"/>
    </w:pPr>
    <w:rPr>
      <w:rFonts w:ascii="Verdana" w:hAnsi="Verdana"/>
      <w:noProof/>
      <w:spacing w:val="5"/>
      <w:sz w:val="18"/>
      <w:lang w:eastAsia="en-US"/>
    </w:rPr>
  </w:style>
  <w:style w:type="paragraph" w:customStyle="1" w:styleId="TableText">
    <w:name w:val="Table Text"/>
    <w:basedOn w:val="Normal"/>
    <w:pPr>
      <w:spacing w:after="6" w:line="260" w:lineRule="atLeast"/>
    </w:pPr>
    <w:rPr>
      <w:sz w:val="16"/>
    </w:rPr>
  </w:style>
  <w:style w:type="paragraph" w:customStyle="1" w:styleId="TableHeader">
    <w:name w:val="Table Header"/>
    <w:basedOn w:val="TableText"/>
    <w:rPr>
      <w:b/>
    </w:rPr>
  </w:style>
  <w:style w:type="paragraph" w:styleId="Caption">
    <w:name w:val="caption"/>
    <w:basedOn w:val="Normal"/>
    <w:qFormat/>
    <w:rsid w:val="001F0BC1"/>
    <w:rPr>
      <w:i/>
      <w:iCs/>
      <w:color w:val="000000"/>
      <w:spacing w:val="5"/>
      <w:kern w:val="28"/>
      <w:szCs w:val="16"/>
    </w:rPr>
  </w:style>
  <w:style w:type="paragraph" w:styleId="BalloonText">
    <w:name w:val="Balloon Text"/>
    <w:basedOn w:val="Normal"/>
    <w:semiHidden/>
    <w:rsid w:val="001F0BC1"/>
    <w:rPr>
      <w:rFonts w:ascii="Tahoma" w:hAnsi="Tahoma" w:cs="Tahoma"/>
      <w:sz w:val="16"/>
      <w:szCs w:val="16"/>
    </w:rPr>
  </w:style>
  <w:style w:type="table" w:styleId="TableGrid">
    <w:name w:val="Table Grid"/>
    <w:basedOn w:val="TableNormal"/>
    <w:rsid w:val="00792B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1BottomNoborder">
    <w:name w:val="Style Heading 1 + Bottom: (No border)"/>
    <w:basedOn w:val="Heading1"/>
    <w:rsid w:val="005C49E5"/>
    <w:rPr>
      <w:bCs w:val="0"/>
    </w:rPr>
  </w:style>
  <w:style w:type="character" w:customStyle="1" w:styleId="Leaderbox">
    <w:name w:val="Leader box"/>
    <w:rsid w:val="000E3E26"/>
    <w:rPr>
      <w:rFonts w:ascii="Arial" w:hAnsi="Arial"/>
      <w:color w:val="auto"/>
      <w:sz w:val="16"/>
    </w:rPr>
  </w:style>
  <w:style w:type="paragraph" w:customStyle="1" w:styleId="Default">
    <w:name w:val="Default"/>
    <w:basedOn w:val="Normal"/>
    <w:autoRedefine/>
    <w:rsid w:val="00AF622D"/>
    <w:pPr>
      <w:numPr>
        <w:numId w:val="15"/>
      </w:numPr>
    </w:pPr>
    <w:rPr>
      <w:snapToGrid w:val="0"/>
    </w:rPr>
  </w:style>
  <w:style w:type="paragraph" w:customStyle="1" w:styleId="TOC">
    <w:name w:val="TOC"/>
    <w:basedOn w:val="Default"/>
    <w:rsid w:val="00AF622D"/>
    <w:rPr>
      <w:color w:val="FF0000"/>
    </w:rPr>
  </w:style>
  <w:style w:type="paragraph" w:customStyle="1" w:styleId="HeadingA">
    <w:name w:val="Heading A"/>
    <w:basedOn w:val="Normal"/>
    <w:link w:val="HeadingAChar"/>
    <w:rsid w:val="001F0BC1"/>
    <w:pPr>
      <w:keepNext/>
      <w:spacing w:before="360" w:line="240" w:lineRule="auto"/>
    </w:pPr>
    <w:rPr>
      <w:rFonts w:ascii="Tahoma" w:hAnsi="Tahoma" w:cs="Tahoma"/>
      <w:b/>
      <w:bCs/>
      <w:color w:val="00B1EC"/>
      <w:kern w:val="28"/>
      <w:sz w:val="24"/>
    </w:rPr>
  </w:style>
  <w:style w:type="character" w:customStyle="1" w:styleId="HeadingAChar">
    <w:name w:val="Heading A Char"/>
    <w:link w:val="HeadingA"/>
    <w:rsid w:val="001F0BC1"/>
    <w:rPr>
      <w:rFonts w:ascii="Tahoma" w:hAnsi="Tahoma" w:cs="Tahoma"/>
      <w:b/>
      <w:bCs/>
      <w:color w:val="00B1EC"/>
      <w:kern w:val="28"/>
      <w:sz w:val="24"/>
      <w:szCs w:val="24"/>
      <w:lang w:val="en-AU" w:eastAsia="en-AU" w:bidi="ar-SA"/>
    </w:rPr>
  </w:style>
  <w:style w:type="character" w:customStyle="1" w:styleId="Heading3Char">
    <w:name w:val="Heading 3 Char"/>
    <w:link w:val="Heading3"/>
    <w:rsid w:val="001F0BC1"/>
    <w:rPr>
      <w:rFonts w:ascii="Verdana" w:hAnsi="Verdana" w:cs="Tahoma"/>
      <w:b/>
      <w:bCs/>
      <w:color w:val="00B1EC"/>
      <w:sz w:val="22"/>
      <w:szCs w:val="26"/>
      <w:lang w:val="en-AU" w:eastAsia="en-AU" w:bidi="ar-SA"/>
    </w:rPr>
  </w:style>
  <w:style w:type="paragraph" w:styleId="NormalWeb">
    <w:name w:val="Normal (Web)"/>
    <w:basedOn w:val="Normal"/>
    <w:link w:val="NormalWebChar"/>
    <w:rsid w:val="001F0BC1"/>
    <w:pPr>
      <w:spacing w:before="100" w:beforeAutospacing="1" w:after="100" w:afterAutospacing="1"/>
    </w:pPr>
    <w:rPr>
      <w:szCs w:val="18"/>
    </w:rPr>
  </w:style>
  <w:style w:type="character" w:customStyle="1" w:styleId="NormalWebChar">
    <w:name w:val="Normal (Web) Char"/>
    <w:link w:val="NormalWeb"/>
    <w:rsid w:val="001F0BC1"/>
    <w:rPr>
      <w:rFonts w:ascii="Verdana" w:hAnsi="Verdana"/>
      <w:sz w:val="18"/>
      <w:szCs w:val="18"/>
      <w:lang w:val="en-AU" w:eastAsia="en-AU" w:bidi="ar-SA"/>
    </w:rPr>
  </w:style>
  <w:style w:type="character" w:customStyle="1" w:styleId="BodyTextChar">
    <w:name w:val="Body Text Char"/>
    <w:link w:val="BodyText"/>
    <w:rsid w:val="001F0BC1"/>
    <w:rPr>
      <w:rFonts w:ascii="Verdana" w:hAnsi="Verdana"/>
      <w:color w:val="000000"/>
      <w:sz w:val="18"/>
      <w:lang w:val="en-AU" w:eastAsia="en-AU" w:bidi="ar-SA"/>
    </w:rPr>
  </w:style>
  <w:style w:type="paragraph" w:customStyle="1" w:styleId="HeadingA12ptBluelineabove">
    <w:name w:val="Heading A 1/2pt Blue line above"/>
    <w:basedOn w:val="HeadingA"/>
    <w:rsid w:val="001F0BC1"/>
    <w:pPr>
      <w:pBdr>
        <w:top w:val="single" w:sz="4" w:space="12" w:color="00B1EC"/>
      </w:pBdr>
    </w:pPr>
  </w:style>
  <w:style w:type="paragraph" w:customStyle="1" w:styleId="HeadingAnumbered">
    <w:name w:val="Heading A numbered"/>
    <w:basedOn w:val="HeadingA"/>
    <w:rsid w:val="001F0BC1"/>
    <w:pPr>
      <w:ind w:left="680" w:hanging="680"/>
    </w:pPr>
  </w:style>
  <w:style w:type="paragraph" w:customStyle="1" w:styleId="Links">
    <w:name w:val="Links"/>
    <w:basedOn w:val="Normal"/>
    <w:rsid w:val="001F0BC1"/>
    <w:pPr>
      <w:numPr>
        <w:ilvl w:val="1"/>
        <w:numId w:val="30"/>
      </w:numPr>
      <w:tabs>
        <w:tab w:val="clear" w:pos="2039"/>
      </w:tabs>
      <w:ind w:left="0" w:firstLine="0"/>
    </w:pPr>
  </w:style>
  <w:style w:type="character" w:customStyle="1" w:styleId="Stupid">
    <w:name w:val="Stupid"/>
    <w:rsid w:val="001F0BC1"/>
    <w:rPr>
      <w:rFonts w:ascii="Verdana" w:hAnsi="Verdana"/>
      <w:sz w:val="18"/>
    </w:rPr>
  </w:style>
  <w:style w:type="paragraph" w:customStyle="1" w:styleId="BodyTextindent18mm">
    <w:name w:val="Body Text indent 18mm"/>
    <w:basedOn w:val="BodyTextindent12mm"/>
    <w:rsid w:val="001F0BC1"/>
    <w:pPr>
      <w:ind w:left="1021"/>
    </w:pPr>
  </w:style>
  <w:style w:type="paragraph" w:customStyle="1" w:styleId="BodyTextindent12mm">
    <w:name w:val="Body Text indent 12mm"/>
    <w:basedOn w:val="Normal"/>
    <w:rsid w:val="001F0BC1"/>
    <w:pPr>
      <w:ind w:left="680"/>
    </w:pPr>
  </w:style>
  <w:style w:type="paragraph" w:customStyle="1" w:styleId="Bodytexttable">
    <w:name w:val="Body text table"/>
    <w:basedOn w:val="Normal"/>
    <w:rsid w:val="001F0BC1"/>
    <w:pPr>
      <w:spacing w:after="60"/>
    </w:pPr>
    <w:rPr>
      <w:sz w:val="20"/>
    </w:rPr>
  </w:style>
  <w:style w:type="paragraph" w:customStyle="1" w:styleId="UserGuideHeading">
    <w:name w:val="User Guide Heading"/>
    <w:basedOn w:val="Normal"/>
    <w:rsid w:val="001F0BC1"/>
    <w:pPr>
      <w:pBdr>
        <w:bottom w:val="single" w:sz="4" w:space="12" w:color="00B1EC"/>
      </w:pBdr>
      <w:tabs>
        <w:tab w:val="left" w:pos="2255"/>
      </w:tabs>
      <w:spacing w:after="360"/>
      <w:ind w:left="2265" w:hanging="2265"/>
    </w:pPr>
    <w:rPr>
      <w:rFonts w:ascii="Tahoma" w:hAnsi="Tahoma" w:cs="Tahoma"/>
      <w:b/>
      <w:bCs/>
      <w:color w:val="00B1EC"/>
      <w:kern w:val="28"/>
      <w:sz w:val="28"/>
      <w:szCs w:val="28"/>
    </w:rPr>
  </w:style>
  <w:style w:type="paragraph" w:customStyle="1" w:styleId="BulletsBodyText">
    <w:name w:val="Bullets Body Text"/>
    <w:basedOn w:val="Normal"/>
    <w:rsid w:val="001F0BC1"/>
    <w:pPr>
      <w:numPr>
        <w:numId w:val="30"/>
      </w:numPr>
      <w:tabs>
        <w:tab w:val="clear" w:pos="1319"/>
        <w:tab w:val="left" w:pos="1021"/>
      </w:tabs>
      <w:ind w:left="1020" w:hanging="340"/>
    </w:pPr>
    <w:rPr>
      <w:color w:val="000000"/>
      <w:szCs w:val="18"/>
    </w:rPr>
  </w:style>
  <w:style w:type="paragraph" w:customStyle="1" w:styleId="BodyTextBold">
    <w:name w:val="Body Text Bold"/>
    <w:basedOn w:val="BodyText"/>
    <w:link w:val="BodyTextBoldChar"/>
    <w:rsid w:val="001F0BC1"/>
    <w:rPr>
      <w:b/>
      <w:bCs/>
    </w:rPr>
  </w:style>
  <w:style w:type="character" w:customStyle="1" w:styleId="BodyTextBoldChar">
    <w:name w:val="Body Text Bold Char"/>
    <w:link w:val="BodyTextBold"/>
    <w:rsid w:val="001F0BC1"/>
    <w:rPr>
      <w:rFonts w:ascii="Verdana" w:hAnsi="Verdana"/>
      <w:b/>
      <w:bCs/>
      <w:color w:val="000000"/>
      <w:sz w:val="18"/>
      <w:lang w:val="en-AU" w:eastAsia="en-AU" w:bidi="ar-SA"/>
    </w:rPr>
  </w:style>
  <w:style w:type="paragraph" w:customStyle="1" w:styleId="NumberedList">
    <w:name w:val="Numbered List"/>
    <w:basedOn w:val="Normal"/>
    <w:link w:val="NumberedListChar"/>
    <w:rsid w:val="001F0BC1"/>
    <w:pPr>
      <w:ind w:left="1020" w:hanging="340"/>
    </w:pPr>
    <w:rPr>
      <w:color w:val="000000"/>
      <w:kern w:val="28"/>
      <w:szCs w:val="20"/>
    </w:rPr>
  </w:style>
  <w:style w:type="paragraph" w:customStyle="1" w:styleId="BodyTextBoldindent1cm">
    <w:name w:val="Body Text Bold indent 1cm"/>
    <w:basedOn w:val="BodyTextBold"/>
    <w:rsid w:val="001F0BC1"/>
    <w:pPr>
      <w:ind w:left="566"/>
    </w:pPr>
  </w:style>
  <w:style w:type="paragraph" w:customStyle="1" w:styleId="Hint">
    <w:name w:val="Hint"/>
    <w:basedOn w:val="Normal"/>
    <w:rsid w:val="001F0BC1"/>
    <w:pPr>
      <w:ind w:left="680"/>
    </w:pPr>
    <w:rPr>
      <w:rFonts w:cs="Arial"/>
      <w:i/>
      <w:iCs/>
      <w:color w:val="000000"/>
      <w:szCs w:val="20"/>
    </w:rPr>
  </w:style>
  <w:style w:type="paragraph" w:customStyle="1" w:styleId="Bulletsnumberedlist">
    <w:name w:val="Bullets numbered list"/>
    <w:basedOn w:val="Normal"/>
    <w:rsid w:val="001F0BC1"/>
    <w:pPr>
      <w:numPr>
        <w:ilvl w:val="2"/>
        <w:numId w:val="25"/>
      </w:numPr>
      <w:tabs>
        <w:tab w:val="num" w:pos="1021"/>
      </w:tabs>
      <w:ind w:left="1020" w:hanging="340"/>
    </w:pPr>
    <w:rPr>
      <w:color w:val="000000"/>
      <w:spacing w:val="5"/>
      <w:kern w:val="28"/>
      <w:szCs w:val="20"/>
    </w:rPr>
  </w:style>
  <w:style w:type="paragraph" w:customStyle="1" w:styleId="BodyTextItalicIndent12cm">
    <w:name w:val="Body Text Italic Indent 1.2cm"/>
    <w:basedOn w:val="BodyText"/>
    <w:rsid w:val="001F0BC1"/>
    <w:pPr>
      <w:ind w:left="675"/>
    </w:pPr>
    <w:rPr>
      <w:i/>
      <w:iCs/>
    </w:rPr>
  </w:style>
  <w:style w:type="paragraph" w:customStyle="1" w:styleId="NOTE">
    <w:name w:val="NOTE"/>
    <w:basedOn w:val="Normal"/>
    <w:rsid w:val="001F0BC1"/>
    <w:rPr>
      <w:b/>
      <w:bCs/>
      <w:color w:val="000000"/>
      <w:spacing w:val="5"/>
      <w:kern w:val="28"/>
      <w:sz w:val="20"/>
      <w:szCs w:val="18"/>
    </w:rPr>
  </w:style>
  <w:style w:type="paragraph" w:customStyle="1" w:styleId="Heading2Indent12cm">
    <w:name w:val="Heading 2 Indent 1.2cm"/>
    <w:basedOn w:val="Heading2"/>
    <w:rsid w:val="00051382"/>
    <w:pPr>
      <w:spacing w:before="120" w:after="240" w:line="240" w:lineRule="exact"/>
      <w:ind w:left="680"/>
    </w:pPr>
    <w:rPr>
      <w:bCs w:val="0"/>
    </w:rPr>
  </w:style>
  <w:style w:type="paragraph" w:customStyle="1" w:styleId="NOTEIndent12cm">
    <w:name w:val="NOTE Indent 1.2cm"/>
    <w:basedOn w:val="Normal"/>
    <w:rsid w:val="001F0BC1"/>
    <w:pPr>
      <w:ind w:left="680"/>
    </w:pPr>
    <w:rPr>
      <w:b/>
      <w:bCs/>
      <w:color w:val="000000"/>
      <w:szCs w:val="18"/>
    </w:rPr>
  </w:style>
  <w:style w:type="paragraph" w:customStyle="1" w:styleId="BodyText12ptbluerulebelow">
    <w:name w:val="Body Text 1/2pt blue rule below"/>
    <w:basedOn w:val="BodyText"/>
    <w:next w:val="BodyText"/>
    <w:rsid w:val="001F0BC1"/>
    <w:pPr>
      <w:pBdr>
        <w:bottom w:val="single" w:sz="4" w:space="12" w:color="00B1EC"/>
      </w:pBdr>
    </w:pPr>
  </w:style>
  <w:style w:type="paragraph" w:customStyle="1" w:styleId="Bodytextunderlined">
    <w:name w:val="Body text underlined"/>
    <w:basedOn w:val="NumberedList"/>
    <w:link w:val="BodytextunderlinedChar"/>
    <w:rsid w:val="001F0BC1"/>
    <w:rPr>
      <w:u w:val="single"/>
    </w:rPr>
  </w:style>
  <w:style w:type="paragraph" w:customStyle="1" w:styleId="BulletsBodyTextIndent">
    <w:name w:val="Bullets Body Text Indent"/>
    <w:basedOn w:val="BulletsBodyText"/>
    <w:next w:val="Normal"/>
    <w:rsid w:val="001F0BC1"/>
    <w:pPr>
      <w:ind w:left="1361"/>
    </w:pPr>
  </w:style>
  <w:style w:type="character" w:customStyle="1" w:styleId="NumberedListChar">
    <w:name w:val="Numbered List Char"/>
    <w:link w:val="NumberedList"/>
    <w:rsid w:val="001F0BC1"/>
    <w:rPr>
      <w:rFonts w:ascii="Verdana" w:hAnsi="Verdana"/>
      <w:color w:val="000000"/>
      <w:kern w:val="28"/>
      <w:sz w:val="18"/>
      <w:lang w:val="en-AU" w:eastAsia="en-AU" w:bidi="ar-SA"/>
    </w:rPr>
  </w:style>
  <w:style w:type="character" w:customStyle="1" w:styleId="BodytextunderlinedChar">
    <w:name w:val="Body text underlined Char"/>
    <w:link w:val="Bodytextunderlined"/>
    <w:rsid w:val="001F0BC1"/>
    <w:rPr>
      <w:rFonts w:ascii="Verdana" w:hAnsi="Verdana"/>
      <w:color w:val="000000"/>
      <w:kern w:val="28"/>
      <w:sz w:val="18"/>
      <w:u w:val="single"/>
      <w:lang w:val="en-AU" w:eastAsia="en-AU" w:bidi="ar-SA"/>
    </w:rPr>
  </w:style>
  <w:style w:type="paragraph" w:styleId="ListParagraph">
    <w:name w:val="List Paragraph"/>
    <w:basedOn w:val="Normal"/>
    <w:uiPriority w:val="34"/>
    <w:qFormat/>
    <w:rsid w:val="00B10C9C"/>
    <w:pPr>
      <w:spacing w:after="200" w:line="276" w:lineRule="auto"/>
      <w:ind w:left="720"/>
      <w:contextualSpacing/>
    </w:pPr>
    <w:rPr>
      <w:rFonts w:ascii="Calibri" w:eastAsia="Calibri" w:hAnsi="Calibri"/>
      <w:sz w:val="22"/>
      <w:szCs w:val="22"/>
      <w:lang w:eastAsia="en-US"/>
    </w:rPr>
  </w:style>
  <w:style w:type="character" w:styleId="Emphasis">
    <w:name w:val="Emphasis"/>
    <w:qFormat/>
    <w:rsid w:val="008E39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hyperlink" Target="mailto:spear.info@delwp.vic.gov.au" TargetMode="Externa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hyperlink" Target="http://www.spear.land.vic.gov.au/SPEAR"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10.png"/><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header" Target="header2.xml"/><Relationship Id="rId10" Type="http://schemas.openxmlformats.org/officeDocument/2006/relationships/styles" Target="styles.xml"/><Relationship Id="rId19" Type="http://schemas.openxmlformats.org/officeDocument/2006/relationships/image" Target="media/image5.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image" Target="media/image8.png"/><Relationship Id="rId27" Type="http://schemas.openxmlformats.org/officeDocument/2006/relationships/header" Target="header1.xml"/><Relationship Id="rId30"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_rels/header2.xml.rels><?xml version="1.0" encoding="UTF-8" standalone="yes"?>
<Relationships xmlns="http://schemas.openxmlformats.org/package/2006/relationships"><Relationship Id="rId1" Type="http://schemas.openxmlformats.org/officeDocument/2006/relationships/image" Target="media/image11.jpeg"/></Relationships>
</file>

<file path=word/_rels/header3.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customXsn xmlns="http://schemas.microsoft.com/office/2006/metadata/customXsn">
  <xsnLocation/>
  <cached>True</cached>
  <openByDefault>True</openByDefault>
  <xsnScope>/sites/contentTypeHub</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797aeec6-0273-40f2-ab3e-beee73212332" ContentTypeId="0x0101002517F445A0F35E449C98AAD631F2B0386F06" PreviousValue="false"/>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xCatchAll xmlns="9fd47c19-1c4a-4d7d-b342-c10cef269344">
      <Value>7</Value>
      <Value>6</Value>
      <Value>5</Value>
      <Value>4</Value>
      <Value>3</Value>
      <Value>2</Value>
      <Value>1</Value>
    </TaxCatchAll>
    <ece32f50ba964e1fbf627a9d83fe6c01 xmlns="9fd47c19-1c4a-4d7d-b342-c10cef269344">
      <Terms xmlns="http://schemas.microsoft.com/office/infopath/2007/PartnerControls">
        <TermInfo xmlns="http://schemas.microsoft.com/office/infopath/2007/PartnerControls">
          <TermName xmlns="http://schemas.microsoft.com/office/infopath/2007/PartnerControls">Department of Environment, Land, Water and Planning</TermName>
          <TermId xmlns="http://schemas.microsoft.com/office/infopath/2007/PartnerControls">607a3f87-1228-4cd9-82a5-076aa8776274</TermId>
        </TermInfo>
      </Terms>
    </ece32f50ba964e1fbf627a9d83fe6c01>
    <o24e9b4cf9c6440188f05cd7fdc7b5ea xmlns="98c66cb3-df93-4064-8ed4-8a3239383991">
      <Terms xmlns="http://schemas.microsoft.com/office/infopath/2007/PartnerControls"/>
    </o24e9b4cf9c6440188f05cd7fdc7b5ea>
    <Related_x0020_System xmlns="f9b1b167-57fc-48c1-87bd-7453a0d34f2d" xsi:nil="true"/>
    <k1bd994a94c2413797db3bab8f123f6f xmlns="9fd47c19-1c4a-4d7d-b342-c10cef269344">
      <Terms xmlns="http://schemas.microsoft.com/office/infopath/2007/PartnerControls">
        <TermInfo xmlns="http://schemas.microsoft.com/office/infopath/2007/PartnerControls">
          <TermName xmlns="http://schemas.microsoft.com/office/infopath/2007/PartnerControls">Subdivision</TermName>
          <TermId xmlns="http://schemas.microsoft.com/office/infopath/2007/PartnerControls">d01e1b3b-9a60-4abc-9d99-b97e80e2e194</TermId>
        </TermInfo>
      </Terms>
    </k1bd994a94c2413797db3bab8f123f6f>
    <Release_x0020_Number xmlns="f9b1b167-57fc-48c1-87bd-7453a0d34f2d" xsi:nil="true"/>
    <AssignedTo xmlns="http://schemas.microsoft.com/sharepoint/v3">
      <UserInfo>
        <DisplayName/>
        <AccountId xsi:nil="true"/>
        <AccountType/>
      </UserInfo>
    </AssignedTo>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n771d69a070c4babbf278c67c8a2b859 xmlns="9fd47c19-1c4a-4d7d-b342-c10cef269344">
      <Terms xmlns="http://schemas.microsoft.com/office/infopath/2007/PartnerControls">
        <TermInfo xmlns="http://schemas.microsoft.com/office/infopath/2007/PartnerControls">
          <TermName xmlns="http://schemas.microsoft.com/office/infopath/2007/PartnerControls">Land Use Victoria</TermName>
          <TermId xmlns="http://schemas.microsoft.com/office/infopath/2007/PartnerControls">df55b370-7608-494b-9fb4-f51a3f958028</TermId>
        </TermInfo>
      </Terms>
    </n771d69a070c4babbf278c67c8a2b859>
    <Event_x0020_Name xmlns="a5f32de4-e402-4188-b034-e71ca7d22e54" xsi:nil="true"/>
    <mfe9accc5a0b4653a7b513b67ffd122d xmlns="9fd47c19-1c4a-4d7d-b342-c10cef269344">
      <Terms xmlns="http://schemas.microsoft.com/office/infopath/2007/PartnerControls">
        <TermInfo xmlns="http://schemas.microsoft.com/office/infopath/2007/PartnerControls">
          <TermName xmlns="http://schemas.microsoft.com/office/infopath/2007/PartnerControls">Land Registry Services</TermName>
          <TermId xmlns="http://schemas.microsoft.com/office/infopath/2007/PartnerControls">49f83574-4e0d-42dc-acdb-b58e9d81ab9b</TermId>
        </TermInfo>
      </Terms>
    </mfe9accc5a0b4653a7b513b67ffd122d>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Project_x0020_Status xmlns="a5f32de4-e402-4188-b034-e71ca7d22e54" xsi:nil="true"/>
    <RoutingRuleDescription xmlns="http://schemas.microsoft.com/sharepoint/v3" xsi:nil="true"/>
    <a25c4e3633654d669cbaa09ae6b70789 xmlns="9fd47c19-1c4a-4d7d-b342-c10cef269344">
      <Terms xmlns="http://schemas.microsoft.com/office/infopath/2007/PartnerControls"/>
    </a25c4e3633654d669cbaa09ae6b70789>
    <ic50d0a05a8e4d9791dac67f8a1e716c xmlns="9fd47c19-1c4a-4d7d-b342-c10cef269344">
      <Terms xmlns="http://schemas.microsoft.com/office/infopath/2007/PartnerControls">
        <TermInfo xmlns="http://schemas.microsoft.com/office/infopath/2007/PartnerControls">
          <TermName xmlns="http://schemas.microsoft.com/office/infopath/2007/PartnerControls">Local Infrastructure</TermName>
          <TermId xmlns="http://schemas.microsoft.com/office/infopath/2007/PartnerControls">35232ce7-1039-46ab-a331-4c8e969be43f</TermId>
        </TermInfo>
      </Terms>
    </ic50d0a05a8e4d9791dac67f8a1e716c>
    <Event_x0020_Date xmlns="a5f32de4-e402-4188-b034-e71ca7d22e54" xsi:nil="true"/>
    <Tag xmlns="f9b1b167-57fc-48c1-87bd-7453a0d34f2d" xsi:nil="true"/>
    <_dlc_DocId xmlns="a5f32de4-e402-4188-b034-e71ca7d22e54">DOCID423-602155417-769</_dlc_DocId>
    <_dlc_DocIdUrl xmlns="a5f32de4-e402-4188-b034-e71ca7d22e54">
      <Url>https://delwpvicgovau.sharepoint.com/sites/ecm_423/_layouts/15/DocIdRedir.aspx?ID=DOCID423-602155417-769</Url>
      <Description>DOCID423-602155417-769</Description>
    </_dlc_DocIdUrl>
  </documentManagement>
</p:properties>
</file>

<file path=customXml/item8.xml><?xml version="1.0" encoding="utf-8"?>
<ct:contentTypeSchema xmlns:ct="http://schemas.microsoft.com/office/2006/metadata/contentType" xmlns:ma="http://schemas.microsoft.com/office/2006/metadata/properties/metaAttributes" ct:_="" ma:_="" ma:contentTypeName="Business Case" ma:contentTypeID="0x0101002517F445A0F35E449C98AAD631F2B0386F0600E530C59FEECE6243B60C09EA7DC1E0AE" ma:contentTypeVersion="14" ma:contentTypeDescription="Business Case - Documentation establishing the need and business logic for a project, organisational structure or bod." ma:contentTypeScope="" ma:versionID="6787378796a56c4773699c455161544d">
  <xsd:schema xmlns:xsd="http://www.w3.org/2001/XMLSchema" xmlns:xs="http://www.w3.org/2001/XMLSchema" xmlns:p="http://schemas.microsoft.com/office/2006/metadata/properties" xmlns:ns1="http://schemas.microsoft.com/sharepoint/v3" xmlns:ns2="a5f32de4-e402-4188-b034-e71ca7d22e54" xmlns:ns3="9fd47c19-1c4a-4d7d-b342-c10cef269344" xmlns:ns4="f9b1b167-57fc-48c1-87bd-7453a0d34f2d" xmlns:ns5="98c66cb3-df93-4064-8ed4-8a3239383991" targetNamespace="http://schemas.microsoft.com/office/2006/metadata/properties" ma:root="true" ma:fieldsID="547c981d39f5b9b4074d56e7436919e0" ns1:_="" ns2:_="" ns3:_="" ns4:_="" ns5:_="">
    <xsd:import namespace="http://schemas.microsoft.com/sharepoint/v3"/>
    <xsd:import namespace="a5f32de4-e402-4188-b034-e71ca7d22e54"/>
    <xsd:import namespace="9fd47c19-1c4a-4d7d-b342-c10cef269344"/>
    <xsd:import namespace="f9b1b167-57fc-48c1-87bd-7453a0d34f2d"/>
    <xsd:import namespace="98c66cb3-df93-4064-8ed4-8a3239383991"/>
    <xsd:element name="properties">
      <xsd:complexType>
        <xsd:sequence>
          <xsd:element name="documentManagement">
            <xsd:complexType>
              <xsd:all>
                <xsd:element ref="ns1:RoutingRuleDescription" minOccurs="0"/>
                <xsd:element ref="ns1:Language"/>
                <xsd:element ref="ns2:_dlc_DocIdUrl" minOccurs="0"/>
                <xsd:element ref="ns2:_dlc_DocId" minOccurs="0"/>
                <xsd:element ref="ns3:k1bd994a94c2413797db3bab8f123f6f" minOccurs="0"/>
                <xsd:element ref="ns3:a25c4e3633654d669cbaa09ae6b70789" minOccurs="0"/>
                <xsd:element ref="ns3:mfe9accc5a0b4653a7b513b67ffd122d" minOccurs="0"/>
                <xsd:element ref="ns2:_dlc_DocIdPersistId" minOccurs="0"/>
                <xsd:element ref="ns3:pd01c257034b4e86b1f58279a3bd54c6" minOccurs="0"/>
                <xsd:element ref="ns3:fb3179c379644f499d7166d0c985669b" minOccurs="0"/>
                <xsd:element ref="ns3:TaxCatchAll" minOccurs="0"/>
                <xsd:element ref="ns3:TaxCatchAllLabel" minOccurs="0"/>
                <xsd:element ref="ns3:ece32f50ba964e1fbf627a9d83fe6c01" minOccurs="0"/>
                <xsd:element ref="ns3:ic50d0a05a8e4d9791dac67f8a1e716c" minOccurs="0"/>
                <xsd:element ref="ns3:n771d69a070c4babbf278c67c8a2b859" minOccurs="0"/>
                <xsd:element ref="ns4:Tag" minOccurs="0"/>
                <xsd:element ref="ns4:Release_x0020_Number" minOccurs="0"/>
                <xsd:element ref="ns1:AssignedTo" minOccurs="0"/>
                <xsd:element ref="ns5:o24e9b4cf9c6440188f05cd7fdc7b5ea" minOccurs="0"/>
                <xsd:element ref="ns2:Project_x0020_Status" minOccurs="0"/>
                <xsd:element ref="ns4:Related_x0020_System" minOccurs="0"/>
                <xsd:element ref="ns2:Event_x0020_Date" minOccurs="0"/>
                <xsd:element ref="ns2:Event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nillable="true" ma:displayName="Description" ma:internalName="RoutingRuleDescription" ma:readOnly="false">
      <xsd:simpleType>
        <xsd:restriction base="dms:Text">
          <xsd:maxLength value="255"/>
        </xsd:restriction>
      </xsd:simpleType>
    </xsd:element>
    <xsd:element name="Language" ma:index="11" ma:displayName="Language" ma:default="English"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AssignedTo" ma:index="33"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9" nillable="true" ma:displayName="Persist ID" ma:description="Keep ID on add." ma:hidden="true" ma:internalName="_dlc_DocIdPersistId" ma:readOnly="true">
      <xsd:simpleType>
        <xsd:restriction base="dms:Boolean"/>
      </xsd:simpleType>
    </xsd:element>
    <xsd:element name="Project_x0020_Status" ma:index="35" nillable="true" ma:displayName="Publication Status" ma:description="Term set used to differentiate between project stages/phases" ma:format="Dropdown" ma:internalName="Project_x0020_Status">
      <xsd:simpleType>
        <xsd:restriction base="dms:Choice">
          <xsd:enumeration value="Active"/>
          <xsd:enumeration value="Closed"/>
          <xsd:enumeration value="Withdrawn"/>
        </xsd:restriction>
      </xsd:simpleType>
    </xsd:element>
    <xsd:element name="Event_x0020_Date" ma:index="38" nillable="true" ma:displayName="Event Date" ma:description="Date of event. The event could be meeting, function, activity etc." ma:format="DateOnly" ma:internalName="Event_x0020_Date">
      <xsd:simpleType>
        <xsd:restriction base="dms:DateTime"/>
      </xsd:simpleType>
    </xsd:element>
    <xsd:element name="Event_x0020_Name" ma:index="39" nillable="true" ma:displayName="Event Name" ma:description="The name/title of the event, function or activity including meeting - DEPI" ma:internalName="Event_x0020_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k1bd994a94c2413797db3bab8f123f6f" ma:index="14" nillable="true" ma:taxonomy="true" ma:internalName="k1bd994a94c2413797db3bab8f123f6f" ma:taxonomyFieldName="Section" ma:displayName="Section" ma:default="6;#Subdivision|d01e1b3b-9a60-4abc-9d99-b97e80e2e194" ma:fieldId="{41bd994a-94c2-4137-97db-3bab8f123f6f}" ma:sspId="797aeec6-0273-40f2-ab3e-beee73212332" ma:termSetId="7ed103ff-4fe0-4197-8cbd-8afd7af5c093" ma:anchorId="00000000-0000-0000-0000-000000000000" ma:open="false" ma:isKeyword="false">
      <xsd:complexType>
        <xsd:sequence>
          <xsd:element ref="pc:Terms" minOccurs="0" maxOccurs="1"/>
        </xsd:sequence>
      </xsd:complexType>
    </xsd:element>
    <xsd:element name="a25c4e3633654d669cbaa09ae6b70789" ma:index="16" nillable="true" ma:taxonomy="true" ma:internalName="a25c4e3633654d669cbaa09ae6b70789" ma:taxonomyFieldName="Sub_x002d_Section" ma:displayName="Sub-Section" ma:default="" ma:fieldId="{a25c4e36-3365-4d66-9cba-a09ae6b70789}" ma:sspId="797aeec6-0273-40f2-ab3e-beee73212332" ma:termSetId="52866136-d969-4b31-8d96-2f1d875187a1" ma:anchorId="00000000-0000-0000-0000-000000000000" ma:open="false" ma:isKeyword="false">
      <xsd:complexType>
        <xsd:sequence>
          <xsd:element ref="pc:Terms" minOccurs="0" maxOccurs="1"/>
        </xsd:sequence>
      </xsd:complexType>
    </xsd:element>
    <xsd:element name="mfe9accc5a0b4653a7b513b67ffd122d" ma:index="18" ma:taxonomy="true" ma:internalName="mfe9accc5a0b4653a7b513b67ffd122d" ma:taxonomyFieldName="Branch" ma:displayName="Branch" ma:default="7;#Land Registry Services|49f83574-4e0d-42dc-acdb-b58e9d81ab9b" ma:fieldId="{6fe9accc-5a0b-4653-a7b5-13b67ffd122d}" ma:sspId="797aeec6-0273-40f2-ab3e-beee73212332" ma:termSetId="2966b9b6-b7ea-4bfd-a4f9-f27ab5012f44" ma:anchorId="00000000-0000-0000-0000-000000000000" ma:open="false" ma:isKeyword="false">
      <xsd:complexType>
        <xsd:sequence>
          <xsd:element ref="pc:Terms" minOccurs="0" maxOccurs="1"/>
        </xsd:sequence>
      </xsd:complexType>
    </xsd:element>
    <xsd:element name="pd01c257034b4e86b1f58279a3bd54c6" ma:index="20" ma:taxonomy="true" ma:internalName="pd01c257034b4e86b1f58279a3bd54c6" ma:taxonomyFieldName="Security_x0020_Classification" ma:displayName="Security Classification" ma:default="3;#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fb3179c379644f499d7166d0c985669b" ma:index="21" ma:taxonomy="true" ma:internalName="fb3179c379644f499d7166d0c985669b" ma:taxonomyFieldName="Dissemination_x0020_Limiting_x0020_Marker" ma:displayName="Dissemination Limiting Marker"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faedc6fa-28a5-4d0d-aa4a-e508dfebde93}" ma:internalName="TaxCatchAll" ma:showField="CatchAllData" ma:web="98c66cb3-df93-4064-8ed4-8a3239383991">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faedc6fa-28a5-4d0d-aa4a-e508dfebde93}" ma:internalName="TaxCatchAllLabel" ma:readOnly="true" ma:showField="CatchAllDataLabel" ma:web="98c66cb3-df93-4064-8ed4-8a3239383991">
      <xsd:complexType>
        <xsd:complexContent>
          <xsd:extension base="dms:MultiChoiceLookup">
            <xsd:sequence>
              <xsd:element name="Value" type="dms:Lookup" maxOccurs="unbounded" minOccurs="0" nillable="true"/>
            </xsd:sequence>
          </xsd:extension>
        </xsd:complexContent>
      </xsd:complexType>
    </xsd:element>
    <xsd:element name="ece32f50ba964e1fbf627a9d83fe6c01" ma:index="25" ma:taxonomy="true" ma:internalName="ece32f50ba964e1fbf627a9d83fe6c01" ma:taxonomyFieldName="Agency" ma:displayName="Agency" ma:default="1;#Department of Environment, Land, Water and Planning|607a3f87-1228-4cd9-82a5-076aa8776274" ma:fieldId="{ece32f50-ba96-4e1f-bf62-7a9d83fe6c01}" ma:sspId="797aeec6-0273-40f2-ab3e-beee73212332" ma:termSetId="8802f075-2b41-4f09-b612-1b6d41c66981" ma:anchorId="00000000-0000-0000-0000-000000000000" ma:open="false" ma:isKeyword="false">
      <xsd:complexType>
        <xsd:sequence>
          <xsd:element ref="pc:Terms" minOccurs="0" maxOccurs="1"/>
        </xsd:sequence>
      </xsd:complexType>
    </xsd:element>
    <xsd:element name="ic50d0a05a8e4d9791dac67f8a1e716c" ma:index="27" ma:taxonomy="true" ma:internalName="ic50d0a05a8e4d9791dac67f8a1e716c" ma:taxonomyFieldName="Group1" ma:displayName="Group" ma:default="5;#Local Infrastructure|35232ce7-1039-46ab-a331-4c8e969be43f" ma:fieldId="{2c50d0a0-5a8e-4d97-91da-c67f8a1e716c}" ma:sspId="797aeec6-0273-40f2-ab3e-beee73212332" ma:termSetId="4ea60e42-aaf2-4d08-ba07-c252f1e94b4c" ma:anchorId="00000000-0000-0000-0000-000000000000" ma:open="false" ma:isKeyword="false">
      <xsd:complexType>
        <xsd:sequence>
          <xsd:element ref="pc:Terms" minOccurs="0" maxOccurs="1"/>
        </xsd:sequence>
      </xsd:complexType>
    </xsd:element>
    <xsd:element name="n771d69a070c4babbf278c67c8a2b859" ma:index="29" ma:taxonomy="true" ma:internalName="n771d69a070c4babbf278c67c8a2b859" ma:taxonomyFieldName="Division" ma:displayName="Division" ma:default="4;#Land Use Victoria|df55b370-7608-494b-9fb4-f51a3f958028" ma:fieldId="{7771d69a-070c-4bab-bf27-8c67c8a2b859}" ma:sspId="797aeec6-0273-40f2-ab3e-beee73212332" ma:termSetId="0b563327-3fd1-4e33-bf14-c9e227ef5a3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b1b167-57fc-48c1-87bd-7453a0d34f2d" elementFormDefault="qualified">
    <xsd:import namespace="http://schemas.microsoft.com/office/2006/documentManagement/types"/>
    <xsd:import namespace="http://schemas.microsoft.com/office/infopath/2007/PartnerControls"/>
    <xsd:element name="Tag" ma:index="31" nillable="true" ma:displayName="Tag" ma:internalName="Tag">
      <xsd:simpleType>
        <xsd:restriction base="dms:Text">
          <xsd:maxLength value="255"/>
        </xsd:restriction>
      </xsd:simpleType>
    </xsd:element>
    <xsd:element name="Release_x0020_Number" ma:index="32" nillable="true" ma:displayName="Release Number" ma:internalName="Release_x0020_Number">
      <xsd:simpleType>
        <xsd:restriction base="dms:Text">
          <xsd:maxLength value="255"/>
        </xsd:restriction>
      </xsd:simpleType>
    </xsd:element>
    <xsd:element name="Related_x0020_System" ma:index="37" nillable="true" ma:displayName="Related System" ma:format="Dropdown" ma:internalName="Related_x0020_System">
      <xsd:simpleType>
        <xsd:restriction base="dms:Choice">
          <xsd:enumeration value="SPEAR"/>
          <xsd:enumeration value="ePlan"/>
          <xsd:enumeration value="LASSI"/>
          <xsd:enumeration value="None"/>
        </xsd:restriction>
      </xsd:simpleType>
    </xsd:element>
  </xsd:schema>
  <xsd:schema xmlns:xsd="http://www.w3.org/2001/XMLSchema" xmlns:xs="http://www.w3.org/2001/XMLSchema" xmlns:dms="http://schemas.microsoft.com/office/2006/documentManagement/types" xmlns:pc="http://schemas.microsoft.com/office/infopath/2007/PartnerControls" targetNamespace="98c66cb3-df93-4064-8ed4-8a3239383991" elementFormDefault="qualified">
    <xsd:import namespace="http://schemas.microsoft.com/office/2006/documentManagement/types"/>
    <xsd:import namespace="http://schemas.microsoft.com/office/infopath/2007/PartnerControls"/>
    <xsd:element name="o24e9b4cf9c6440188f05cd7fdc7b5ea" ma:index="34" nillable="true" ma:taxonomy="true" ma:internalName="o24e9b4cf9c6440188f05cd7fdc7b5ea" ma:taxonomyFieldName="Projects" ma:displayName="Projects" ma:default="" ma:fieldId="{824e9b4c-f9c6-4401-88f0-5cd7fdc7b5ea}" ma:sspId="797aeec6-0273-40f2-ab3e-beee73212332" ma:termSetId="ede89f1d-8487-490d-b258-ccd67f49a19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8B85FC-21A4-4949-967E-34D5DC2A9015}">
  <ds:schemaRefs>
    <ds:schemaRef ds:uri="http://schemas.microsoft.com/office/2006/metadata/customXsn"/>
  </ds:schemaRefs>
</ds:datastoreItem>
</file>

<file path=customXml/itemProps2.xml><?xml version="1.0" encoding="utf-8"?>
<ds:datastoreItem xmlns:ds="http://schemas.openxmlformats.org/officeDocument/2006/customXml" ds:itemID="{F7384C1B-2B80-4BDF-A8EA-F25F30DA563B}">
  <ds:schemaRefs>
    <ds:schemaRef ds:uri="http://schemas.microsoft.com/sharepoint/events"/>
  </ds:schemaRefs>
</ds:datastoreItem>
</file>

<file path=customXml/itemProps3.xml><?xml version="1.0" encoding="utf-8"?>
<ds:datastoreItem xmlns:ds="http://schemas.openxmlformats.org/officeDocument/2006/customXml" ds:itemID="{A878657E-2764-49F3-BBAC-B63C84C8EF3E}">
  <ds:schemaRefs>
    <ds:schemaRef ds:uri="http://schemas.microsoft.com/office/2006/metadata/longProperties"/>
  </ds:schemaRefs>
</ds:datastoreItem>
</file>

<file path=customXml/itemProps4.xml><?xml version="1.0" encoding="utf-8"?>
<ds:datastoreItem xmlns:ds="http://schemas.openxmlformats.org/officeDocument/2006/customXml" ds:itemID="{68DA6ADD-A39F-4856-8AD4-AD8065EFA12D}">
  <ds:schemaRefs>
    <ds:schemaRef ds:uri="http://schemas.microsoft.com/sharepoint/v3/contenttype/forms"/>
  </ds:schemaRefs>
</ds:datastoreItem>
</file>

<file path=customXml/itemProps5.xml><?xml version="1.0" encoding="utf-8"?>
<ds:datastoreItem xmlns:ds="http://schemas.openxmlformats.org/officeDocument/2006/customXml" ds:itemID="{48FC2CCF-BF12-494B-964F-8E28ABAE82FF}">
  <ds:schemaRefs>
    <ds:schemaRef ds:uri="Microsoft.SharePoint.Taxonomy.ContentTypeSync"/>
  </ds:schemaRefs>
</ds:datastoreItem>
</file>

<file path=customXml/itemProps6.xml><?xml version="1.0" encoding="utf-8"?>
<ds:datastoreItem xmlns:ds="http://schemas.openxmlformats.org/officeDocument/2006/customXml" ds:itemID="{70C3B087-0BED-4466-8E22-C85F21A4DF47}">
  <ds:schemaRefs>
    <ds:schemaRef ds:uri="http://schemas.openxmlformats.org/officeDocument/2006/bibliography"/>
  </ds:schemaRefs>
</ds:datastoreItem>
</file>

<file path=customXml/itemProps7.xml><?xml version="1.0" encoding="utf-8"?>
<ds:datastoreItem xmlns:ds="http://schemas.openxmlformats.org/officeDocument/2006/customXml" ds:itemID="{D7B8DC95-E0A2-4220-9F00-63F7A467D90B}">
  <ds:schemaRefs>
    <ds:schemaRef ds:uri="98c66cb3-df93-4064-8ed4-8a3239383991"/>
    <ds:schemaRef ds:uri="http://purl.org/dc/elements/1.1/"/>
    <ds:schemaRef ds:uri="http://schemas.microsoft.com/office/infopath/2007/PartnerControls"/>
    <ds:schemaRef ds:uri="http://schemas.openxmlformats.org/package/2006/metadata/core-properties"/>
    <ds:schemaRef ds:uri="f9b1b167-57fc-48c1-87bd-7453a0d34f2d"/>
    <ds:schemaRef ds:uri="http://purl.org/dc/terms/"/>
    <ds:schemaRef ds:uri="9fd47c19-1c4a-4d7d-b342-c10cef269344"/>
    <ds:schemaRef ds:uri="a5f32de4-e402-4188-b034-e71ca7d22e54"/>
    <ds:schemaRef ds:uri="http://schemas.microsoft.com/office/2006/documentManagement/types"/>
    <ds:schemaRef ds:uri="http://schemas.microsoft.com/office/2006/metadata/properties"/>
    <ds:schemaRef ds:uri="http://schemas.microsoft.com/sharepoint/v3"/>
    <ds:schemaRef ds:uri="http://www.w3.org/XML/1998/namespace"/>
    <ds:schemaRef ds:uri="http://purl.org/dc/dcmitype/"/>
  </ds:schemaRefs>
</ds:datastoreItem>
</file>

<file path=customXml/itemProps8.xml><?xml version="1.0" encoding="utf-8"?>
<ds:datastoreItem xmlns:ds="http://schemas.openxmlformats.org/officeDocument/2006/customXml" ds:itemID="{CE813A4A-528C-4199-A52B-B23E0365B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32de4-e402-4188-b034-e71ca7d22e54"/>
    <ds:schemaRef ds:uri="9fd47c19-1c4a-4d7d-b342-c10cef269344"/>
    <ds:schemaRef ds:uri="f9b1b167-57fc-48c1-87bd-7453a0d34f2d"/>
    <ds:schemaRef ds:uri="98c66cb3-df93-4064-8ed4-8a32393839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5</Pages>
  <Words>645</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Table of Contents</vt:lpstr>
    </vt:vector>
  </TitlesOfParts>
  <Company>nre</Company>
  <LinksUpToDate>false</LinksUpToDate>
  <CharactersWithSpaces>4189</CharactersWithSpaces>
  <SharedDoc>false</SharedDoc>
  <HLinks>
    <vt:vector size="12" baseType="variant">
      <vt:variant>
        <vt:i4>393321</vt:i4>
      </vt:variant>
      <vt:variant>
        <vt:i4>3</vt:i4>
      </vt:variant>
      <vt:variant>
        <vt:i4>0</vt:i4>
      </vt:variant>
      <vt:variant>
        <vt:i4>5</vt:i4>
      </vt:variant>
      <vt:variant>
        <vt:lpwstr>mailto:spear.info@delwp.vic.gov.au</vt:lpwstr>
      </vt:variant>
      <vt:variant>
        <vt:lpwstr/>
      </vt:variant>
      <vt:variant>
        <vt:i4>7602225</vt:i4>
      </vt:variant>
      <vt:variant>
        <vt:i4>0</vt:i4>
      </vt:variant>
      <vt:variant>
        <vt:i4>0</vt:i4>
      </vt:variant>
      <vt:variant>
        <vt:i4>5</vt:i4>
      </vt:variant>
      <vt:variant>
        <vt:lpwstr>http://www.spear.land.vic.gov.au/SPEAR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
  <dc:creator>sc48</dc:creator>
  <cp:keywords/>
  <cp:lastModifiedBy>Leanne J Dillon-Thomas (DELWP)</cp:lastModifiedBy>
  <cp:revision>30</cp:revision>
  <cp:lastPrinted>2016-06-23T04:31:00Z</cp:lastPrinted>
  <dcterms:created xsi:type="dcterms:W3CDTF">2021-05-13T06:25:00Z</dcterms:created>
  <dcterms:modified xsi:type="dcterms:W3CDTF">2022-05-04T02:05:00Z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DOCID423-602155417-76</vt:lpwstr>
  </property>
  <property fmtid="{D5CDD505-2E9C-101B-9397-08002B2CF9AE}" pid="3" name="_dlc_DocIdItemGuid">
    <vt:lpwstr>3672eef7-3f2d-4d60-9aa5-079b72ff8b31</vt:lpwstr>
  </property>
  <property fmtid="{D5CDD505-2E9C-101B-9397-08002B2CF9AE}" pid="4" name="_dlc_DocIdUrl">
    <vt:lpwstr>https://delwpvicgovau.sharepoint.com/sites/ecm_423/_layouts/15/DocIdRedir.aspx?ID=DOCID423-602155417-76, DOCID423-602155417-76</vt:lpwstr>
  </property>
  <property fmtid="{D5CDD505-2E9C-101B-9397-08002B2CF9AE}" pid="5" name="MSIP_Label_4257e2ab-f512-40e2-9c9a-c64247360765_Enabled">
    <vt:lpwstr>true</vt:lpwstr>
  </property>
  <property fmtid="{D5CDD505-2E9C-101B-9397-08002B2CF9AE}" pid="6" name="MSIP_Label_4257e2ab-f512-40e2-9c9a-c64247360765_SetDate">
    <vt:lpwstr>2021-05-13T06:25:05Z</vt:lpwstr>
  </property>
  <property fmtid="{D5CDD505-2E9C-101B-9397-08002B2CF9AE}" pid="7" name="MSIP_Label_4257e2ab-f512-40e2-9c9a-c64247360765_Method">
    <vt:lpwstr>Privileged</vt:lpwstr>
  </property>
  <property fmtid="{D5CDD505-2E9C-101B-9397-08002B2CF9AE}" pid="8" name="MSIP_Label_4257e2ab-f512-40e2-9c9a-c64247360765_Name">
    <vt:lpwstr>OFFICIAL</vt:lpwstr>
  </property>
  <property fmtid="{D5CDD505-2E9C-101B-9397-08002B2CF9AE}" pid="9" name="MSIP_Label_4257e2ab-f512-40e2-9c9a-c64247360765_SiteId">
    <vt:lpwstr>e8bdd6f7-fc18-4e48-a554-7f547927223b</vt:lpwstr>
  </property>
  <property fmtid="{D5CDD505-2E9C-101B-9397-08002B2CF9AE}" pid="10" name="MSIP_Label_4257e2ab-f512-40e2-9c9a-c64247360765_ActionId">
    <vt:lpwstr>1e416e28-5f77-4452-9507-b84a5e4622f5</vt:lpwstr>
  </property>
  <property fmtid="{D5CDD505-2E9C-101B-9397-08002B2CF9AE}" pid="11" name="MSIP_Label_4257e2ab-f512-40e2-9c9a-c64247360765_ContentBits">
    <vt:lpwstr>2</vt:lpwstr>
  </property>
  <property fmtid="{D5CDD505-2E9C-101B-9397-08002B2CF9AE}" pid="12" name="Section">
    <vt:lpwstr>6;#Subdivision|d01e1b3b-9a60-4abc-9d99-b97e80e2e194</vt:lpwstr>
  </property>
  <property fmtid="{D5CDD505-2E9C-101B-9397-08002B2CF9AE}" pid="13" name="Projects">
    <vt:lpwstr/>
  </property>
  <property fmtid="{D5CDD505-2E9C-101B-9397-08002B2CF9AE}" pid="14" name="Sub-Section">
    <vt:lpwstr/>
  </property>
  <property fmtid="{D5CDD505-2E9C-101B-9397-08002B2CF9AE}" pid="15" name="Agency">
    <vt:lpwstr>1;#Department of Environment, Land, Water and Planning|607a3f87-1228-4cd9-82a5-076aa8776274</vt:lpwstr>
  </property>
  <property fmtid="{D5CDD505-2E9C-101B-9397-08002B2CF9AE}" pid="16" name="Branch">
    <vt:lpwstr>7;#Land Registry Services|49f83574-4e0d-42dc-acdb-b58e9d81ab9b</vt:lpwstr>
  </property>
  <property fmtid="{D5CDD505-2E9C-101B-9397-08002B2CF9AE}" pid="17" name="Division">
    <vt:lpwstr>4;#Land Use Victoria|df55b370-7608-494b-9fb4-f51a3f958028</vt:lpwstr>
  </property>
  <property fmtid="{D5CDD505-2E9C-101B-9397-08002B2CF9AE}" pid="18" name="ContentTypeId">
    <vt:lpwstr>0x0101002517F445A0F35E449C98AAD631F2B0386F0600E530C59FEECE6243B60C09EA7DC1E0AE</vt:lpwstr>
  </property>
  <property fmtid="{D5CDD505-2E9C-101B-9397-08002B2CF9AE}" pid="19" name="Dissemination Limiting Marker">
    <vt:lpwstr>2;#FOUO|955eb6fc-b35a-4808-8aa5-31e514fa3f26</vt:lpwstr>
  </property>
  <property fmtid="{D5CDD505-2E9C-101B-9397-08002B2CF9AE}" pid="20" name="Group1">
    <vt:lpwstr>5;#Local Infrastructure|35232ce7-1039-46ab-a331-4c8e969be43f</vt:lpwstr>
  </property>
  <property fmtid="{D5CDD505-2E9C-101B-9397-08002B2CF9AE}" pid="21" name="Security Classification">
    <vt:lpwstr>3;#Unclassified|7fa379f4-4aba-4692-ab80-7d39d3a23cf4</vt:lpwstr>
  </property>
</Properties>
</file>